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49FEF" w14:textId="37DA1652" w:rsidR="00F44861" w:rsidRPr="00F44861" w:rsidRDefault="00F44861" w:rsidP="00F44861">
      <w:pPr>
        <w:rPr>
          <w:rFonts w:ascii="Arial" w:eastAsia="Times New Roman" w:hAnsi="Arial" w:cs="Arial"/>
          <w:b/>
          <w:bCs/>
          <w:kern w:val="0"/>
          <w:sz w:val="22"/>
          <w:szCs w:val="20"/>
          <w:lang w:val="en-GB" w:eastAsia="en-US"/>
        </w:rPr>
      </w:pPr>
      <w:bookmarkStart w:id="0" w:name="_Ref399006623"/>
      <w:bookmarkStart w:id="1" w:name="_Toc92513360"/>
      <w:r w:rsidRPr="00F44861">
        <w:rPr>
          <w:rFonts w:ascii="Arial" w:eastAsia="Times New Roman" w:hAnsi="Arial" w:cs="Arial"/>
          <w:b/>
          <w:bCs/>
          <w:kern w:val="0"/>
          <w:sz w:val="22"/>
          <w:szCs w:val="20"/>
          <w:lang w:val="en-GB" w:eastAsia="en-US"/>
        </w:rPr>
        <w:t>3GPP TSG-RAN WG4 Meeting # 105</w:t>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sidRPr="00F44861">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85127C" w:rsidRPr="0085127C">
        <w:rPr>
          <w:rFonts w:ascii="Arial" w:eastAsia="Times New Roman" w:hAnsi="Arial" w:cs="Arial"/>
          <w:b/>
          <w:bCs/>
          <w:kern w:val="0"/>
          <w:sz w:val="22"/>
          <w:szCs w:val="20"/>
          <w:lang w:val="en-GB" w:eastAsia="en-US"/>
        </w:rPr>
        <w:t>R4-2218874</w:t>
      </w:r>
    </w:p>
    <w:p w14:paraId="12113A91" w14:textId="5DB86ABD" w:rsidR="0040353F" w:rsidRPr="0040353F" w:rsidRDefault="00F44861" w:rsidP="00F44861">
      <w:pPr>
        <w:rPr>
          <w:rFonts w:ascii="Arial" w:eastAsia="Times New Roman" w:hAnsi="Arial" w:cs="Arial"/>
          <w:kern w:val="0"/>
          <w:sz w:val="22"/>
          <w:szCs w:val="20"/>
          <w:lang w:val="en-GB" w:eastAsia="en-US"/>
        </w:rPr>
      </w:pPr>
      <w:r w:rsidRPr="00F44861">
        <w:rPr>
          <w:rFonts w:ascii="Arial" w:eastAsia="Times New Roman" w:hAnsi="Arial" w:cs="Arial"/>
          <w:b/>
          <w:bCs/>
          <w:kern w:val="0"/>
          <w:sz w:val="22"/>
          <w:szCs w:val="20"/>
          <w:lang w:val="en-GB" w:eastAsia="en-US"/>
        </w:rPr>
        <w:t>Toulouse, France, November 14 – November 18,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07C93ED2"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8B3825" w:rsidRPr="008B3825">
        <w:rPr>
          <w:rFonts w:ascii="Arial" w:eastAsia="Times New Roman" w:hAnsi="Arial" w:cs="Arial"/>
          <w:kern w:val="0"/>
          <w:sz w:val="22"/>
          <w:szCs w:val="20"/>
          <w:lang w:val="en-GB" w:eastAsia="en-US"/>
        </w:rPr>
        <w:t>Discussion on RF requ</w:t>
      </w:r>
      <w:r w:rsidR="008B3825" w:rsidRPr="008B3825">
        <w:rPr>
          <w:rFonts w:ascii="Arial" w:eastAsia="Times New Roman" w:hAnsi="Arial" w:cs="Arial" w:hint="eastAsia"/>
          <w:kern w:val="0"/>
          <w:sz w:val="22"/>
          <w:szCs w:val="20"/>
          <w:lang w:val="en-GB" w:eastAsia="en-US"/>
        </w:rPr>
        <w:t>i</w:t>
      </w:r>
      <w:r w:rsidR="008B3825" w:rsidRPr="008B3825">
        <w:rPr>
          <w:rFonts w:ascii="Arial" w:eastAsia="Times New Roman" w:hAnsi="Arial" w:cs="Arial"/>
          <w:kern w:val="0"/>
          <w:sz w:val="22"/>
          <w:szCs w:val="20"/>
          <w:lang w:val="en-GB" w:eastAsia="en-US"/>
        </w:rPr>
        <w:t>rement for multi-Rx DL reception</w:t>
      </w:r>
    </w:p>
    <w:p w14:paraId="76ECAF7E" w14:textId="78BD6D3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8B3825" w:rsidRPr="008B3825">
        <w:rPr>
          <w:rFonts w:ascii="Arial" w:eastAsia="Times New Roman" w:hAnsi="Arial" w:cs="Arial"/>
          <w:kern w:val="0"/>
          <w:sz w:val="22"/>
          <w:szCs w:val="20"/>
          <w:lang w:eastAsia="en-US"/>
        </w:rPr>
        <w:t>8.8.2.2</w:t>
      </w:r>
    </w:p>
    <w:p w14:paraId="71156038" w14:textId="3487540B"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594161">
        <w:rPr>
          <w:rFonts w:ascii="Arial" w:eastAsia="Times New Roman" w:hAnsi="Arial" w:cs="Arial"/>
          <w:kern w:val="0"/>
          <w:sz w:val="22"/>
          <w:szCs w:val="20"/>
          <w:lang w:val="en-GB" w:eastAsia="en-US"/>
        </w:rPr>
        <w:t>Approval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44970B99" w:rsidR="007A6214" w:rsidRPr="007A6214" w:rsidRDefault="00594161" w:rsidP="00947DDB">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RAN4#104bis-e, </w:t>
      </w:r>
      <w:r w:rsidR="009A5D19">
        <w:rPr>
          <w:rFonts w:ascii="Times New Roman" w:hAnsi="Times New Roman" w:cs="Times New Roman"/>
        </w:rPr>
        <w:t xml:space="preserve">many ideas for the RF requirement of the multi-Rx </w:t>
      </w:r>
      <w:r w:rsidR="0043543A">
        <w:rPr>
          <w:rFonts w:ascii="Times New Roman" w:hAnsi="Times New Roman" w:cs="Times New Roman"/>
        </w:rPr>
        <w:t xml:space="preserve">DL </w:t>
      </w:r>
      <w:r w:rsidR="009A5D19">
        <w:rPr>
          <w:rFonts w:ascii="Times New Roman" w:hAnsi="Times New Roman" w:cs="Times New Roman"/>
        </w:rPr>
        <w:t xml:space="preserve">reception </w:t>
      </w:r>
      <w:r w:rsidR="0043543A">
        <w:rPr>
          <w:rFonts w:ascii="Times New Roman" w:hAnsi="Times New Roman" w:cs="Times New Roman"/>
        </w:rPr>
        <w:t>are proposed [1]</w:t>
      </w:r>
      <w:r w:rsidR="00BE387A">
        <w:rPr>
          <w:rFonts w:ascii="Times New Roman" w:hAnsi="Times New Roman" w:cs="Times New Roman"/>
        </w:rPr>
        <w:t>, but companies’ view</w:t>
      </w:r>
      <w:r w:rsidR="0085127C">
        <w:rPr>
          <w:rFonts w:ascii="Times New Roman" w:hAnsi="Times New Roman" w:cs="Times New Roman"/>
        </w:rPr>
        <w:t>s</w:t>
      </w:r>
      <w:r w:rsidR="00BE387A">
        <w:rPr>
          <w:rFonts w:ascii="Times New Roman" w:hAnsi="Times New Roman" w:cs="Times New Roman"/>
        </w:rPr>
        <w:t xml:space="preserve"> are still diverse on issues. In this contribution, we further provide our views on how to construct the requirement.</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CF65B17" w:rsidR="00947DDB" w:rsidRDefault="00D361D3" w:rsidP="001500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Whether the coverage performance can be enhanced under multi-Rx</w:t>
      </w:r>
      <w:r w:rsidR="00813F45">
        <w:rPr>
          <w:rFonts w:ascii="Times New Roman" w:eastAsia="等线" w:hAnsi="Times New Roman" w:cs="Times New Roman"/>
          <w:kern w:val="0"/>
          <w:sz w:val="24"/>
          <w:szCs w:val="24"/>
        </w:rPr>
        <w:t xml:space="preserve"> DL reception?</w:t>
      </w:r>
    </w:p>
    <w:p w14:paraId="49CE5DEE" w14:textId="3B8094E0" w:rsidR="009A5D19" w:rsidRPr="001500FF" w:rsidRDefault="001500FF" w:rsidP="001500FF">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R15, </w:t>
      </w:r>
      <w:r>
        <w:rPr>
          <w:rFonts w:ascii="Times New Roman" w:hAnsi="Times New Roman" w:cs="Times New Roman" w:hint="eastAsia"/>
        </w:rPr>
        <w:t>the</w:t>
      </w:r>
      <w:r>
        <w:rPr>
          <w:rFonts w:ascii="Times New Roman" w:hAnsi="Times New Roman" w:cs="Times New Roman"/>
        </w:rPr>
        <w:t xml:space="preserve"> spherical coverage is defined to verify the coverage performance of mmwave UE</w:t>
      </w:r>
      <w:r w:rsidR="00FD6246">
        <w:rPr>
          <w:rFonts w:ascii="Times New Roman" w:hAnsi="Times New Roman" w:cs="Times New Roman"/>
        </w:rPr>
        <w:t xml:space="preserve"> and the CDF method can be a good tool to achieve our intention. It is noted that each antenna module of UE can generate the beams point</w:t>
      </w:r>
      <w:r w:rsidR="0085127C">
        <w:rPr>
          <w:rFonts w:ascii="Times New Roman" w:hAnsi="Times New Roman" w:cs="Times New Roman"/>
        </w:rPr>
        <w:t>ing</w:t>
      </w:r>
      <w:r w:rsidR="00FD6246">
        <w:rPr>
          <w:rFonts w:ascii="Times New Roman" w:hAnsi="Times New Roman" w:cs="Times New Roman"/>
        </w:rPr>
        <w:t xml:space="preserve"> to different </w:t>
      </w:r>
      <w:r w:rsidR="006A7799">
        <w:rPr>
          <w:rFonts w:ascii="Times New Roman" w:hAnsi="Times New Roman" w:cs="Times New Roman"/>
        </w:rPr>
        <w:t>direction</w:t>
      </w:r>
      <w:r w:rsidR="0085127C">
        <w:rPr>
          <w:rFonts w:ascii="Times New Roman" w:hAnsi="Times New Roman" w:cs="Times New Roman"/>
        </w:rPr>
        <w:t>s</w:t>
      </w:r>
      <w:r w:rsidR="006A7799">
        <w:rPr>
          <w:rFonts w:ascii="Times New Roman" w:hAnsi="Times New Roman" w:cs="Times New Roman"/>
        </w:rPr>
        <w:t xml:space="preserve"> during the verification, and the spherical coverage actually is </w:t>
      </w:r>
      <w:r w:rsidR="0085127C">
        <w:rPr>
          <w:rFonts w:ascii="Times New Roman" w:hAnsi="Times New Roman" w:cs="Times New Roman"/>
        </w:rPr>
        <w:t xml:space="preserve">an </w:t>
      </w:r>
      <w:r w:rsidR="006A7799">
        <w:rPr>
          <w:rFonts w:ascii="Times New Roman" w:hAnsi="Times New Roman" w:cs="Times New Roman"/>
        </w:rPr>
        <w:t xml:space="preserve">envelope of all these beams. When multi-Rx DL reception </w:t>
      </w:r>
      <w:r w:rsidR="0085127C">
        <w:rPr>
          <w:rFonts w:ascii="Times New Roman" w:hAnsi="Times New Roman" w:cs="Times New Roman"/>
        </w:rPr>
        <w:t xml:space="preserve">is </w:t>
      </w:r>
      <w:r w:rsidR="006A7799">
        <w:rPr>
          <w:rFonts w:ascii="Times New Roman" w:hAnsi="Times New Roman" w:cs="Times New Roman"/>
        </w:rPr>
        <w:t xml:space="preserve">activated, the performance of each antenna module is constant and </w:t>
      </w:r>
      <w:r w:rsidR="00E90D9D">
        <w:rPr>
          <w:rFonts w:ascii="Times New Roman" w:hAnsi="Times New Roman" w:cs="Times New Roman"/>
        </w:rPr>
        <w:t>the difference here is that all single beams from different module</w:t>
      </w:r>
      <w:r w:rsidR="0085127C">
        <w:rPr>
          <w:rFonts w:ascii="Times New Roman" w:hAnsi="Times New Roman" w:cs="Times New Roman"/>
        </w:rPr>
        <w:t>s</w:t>
      </w:r>
      <w:r w:rsidR="00E90D9D">
        <w:rPr>
          <w:rFonts w:ascii="Times New Roman" w:hAnsi="Times New Roman" w:cs="Times New Roman"/>
        </w:rPr>
        <w:t xml:space="preserve"> will be combined with each other to form beam pair, but the envelope of </w:t>
      </w:r>
      <w:r w:rsidR="0085127C">
        <w:rPr>
          <w:rFonts w:ascii="Times New Roman" w:hAnsi="Times New Roman" w:cs="Times New Roman"/>
        </w:rPr>
        <w:t xml:space="preserve">the </w:t>
      </w:r>
      <w:r w:rsidR="00E90D9D">
        <w:rPr>
          <w:rFonts w:ascii="Times New Roman" w:hAnsi="Times New Roman" w:cs="Times New Roman"/>
        </w:rPr>
        <w:t>beam pair is the same as the envelop</w:t>
      </w:r>
      <w:r w:rsidR="0085127C">
        <w:rPr>
          <w:rFonts w:ascii="Times New Roman" w:hAnsi="Times New Roman" w:cs="Times New Roman"/>
        </w:rPr>
        <w:t>e</w:t>
      </w:r>
      <w:r w:rsidR="00E90D9D">
        <w:rPr>
          <w:rFonts w:ascii="Times New Roman" w:hAnsi="Times New Roman" w:cs="Times New Roman"/>
        </w:rPr>
        <w:t xml:space="preserve"> of all single beam because the antenna module performance is not enhanced.  </w:t>
      </w:r>
    </w:p>
    <w:p w14:paraId="60A57271" w14:textId="7C066B53" w:rsidR="001500FF" w:rsidRDefault="00687548" w:rsidP="00E90D9D">
      <w:pPr>
        <w:jc w:val="center"/>
      </w:pPr>
      <w:r>
        <w:object w:dxaOrig="6945" w:dyaOrig="3345" w14:anchorId="188AC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pt;height:167.4pt" o:ole="">
            <v:imagedata r:id="rId8" o:title=""/>
          </v:shape>
          <o:OLEObject Type="Embed" ProgID="Visio.Drawing.15" ShapeID="_x0000_i1025" DrawAspect="Content" ObjectID="_1729352827" r:id="rId9"/>
        </w:object>
      </w:r>
    </w:p>
    <w:p w14:paraId="1D5046BE" w14:textId="4FB1DDF2" w:rsidR="00EB4327" w:rsidRDefault="00EB4327" w:rsidP="00E90D9D">
      <w:pPr>
        <w:jc w:val="center"/>
        <w:rPr>
          <w:rFonts w:ascii="Times New Roman" w:hAnsi="Times New Roman" w:cs="Times New Roman"/>
          <w:b/>
          <w:bCs/>
        </w:rPr>
      </w:pPr>
      <w:r w:rsidRPr="00EB4327">
        <w:rPr>
          <w:rFonts w:ascii="Times New Roman" w:hAnsi="Times New Roman" w:cs="Times New Roman" w:hint="eastAsia"/>
          <w:b/>
          <w:bCs/>
        </w:rPr>
        <w:t>F</w:t>
      </w:r>
      <w:r w:rsidRPr="00EB4327">
        <w:rPr>
          <w:rFonts w:ascii="Times New Roman" w:hAnsi="Times New Roman" w:cs="Times New Roman"/>
          <w:b/>
          <w:bCs/>
        </w:rPr>
        <w:t>igure 1 single beam and beam pair</w:t>
      </w:r>
    </w:p>
    <w:p w14:paraId="759C7716" w14:textId="77777777" w:rsidR="00EB4327" w:rsidRPr="00EB4327" w:rsidRDefault="00EB4327" w:rsidP="00E90D9D">
      <w:pPr>
        <w:jc w:val="center"/>
        <w:rPr>
          <w:rFonts w:ascii="Times New Roman" w:hAnsi="Times New Roman" w:cs="Times New Roman"/>
          <w:b/>
          <w:bCs/>
        </w:rPr>
      </w:pPr>
    </w:p>
    <w:p w14:paraId="45A63F4A" w14:textId="65CFB261" w:rsidR="00E90D9D" w:rsidRDefault="00E90D9D" w:rsidP="00E90D9D">
      <w:pPr>
        <w:rPr>
          <w:rFonts w:ascii="Times New Roman" w:hAnsi="Times New Roman" w:cs="Times New Roman"/>
          <w:b/>
          <w:bCs/>
        </w:rPr>
      </w:pPr>
      <w:r w:rsidRPr="00E90D9D">
        <w:rPr>
          <w:rFonts w:ascii="Times New Roman" w:hAnsi="Times New Roman" w:cs="Times New Roman"/>
          <w:b/>
          <w:bCs/>
        </w:rPr>
        <w:t>O</w:t>
      </w:r>
      <w:r w:rsidRPr="00E90D9D">
        <w:rPr>
          <w:rFonts w:ascii="Times New Roman" w:hAnsi="Times New Roman" w:cs="Times New Roman" w:hint="eastAsia"/>
          <w:b/>
          <w:bCs/>
        </w:rPr>
        <w:t>bservation</w:t>
      </w:r>
      <w:r w:rsidRPr="00E90D9D">
        <w:rPr>
          <w:rFonts w:ascii="Times New Roman" w:hAnsi="Times New Roman" w:cs="Times New Roman"/>
          <w:b/>
          <w:bCs/>
        </w:rPr>
        <w:t xml:space="preserve"> 1</w:t>
      </w:r>
      <w:r w:rsidRPr="00E90D9D">
        <w:rPr>
          <w:rFonts w:ascii="Times New Roman" w:hAnsi="Times New Roman" w:cs="Times New Roman" w:hint="eastAsia"/>
          <w:b/>
          <w:bCs/>
        </w:rPr>
        <w:t>：</w:t>
      </w:r>
      <w:r w:rsidRPr="00E90D9D">
        <w:rPr>
          <w:rFonts w:ascii="Times New Roman" w:hAnsi="Times New Roman" w:cs="Times New Roman" w:hint="eastAsia"/>
          <w:b/>
          <w:bCs/>
        </w:rPr>
        <w:t>The</w:t>
      </w:r>
      <w:r w:rsidRPr="00E90D9D">
        <w:rPr>
          <w:rFonts w:ascii="Times New Roman" w:hAnsi="Times New Roman" w:cs="Times New Roman"/>
          <w:b/>
          <w:bCs/>
        </w:rPr>
        <w:t xml:space="preserve"> </w:t>
      </w:r>
      <w:r w:rsidR="00687548">
        <w:rPr>
          <w:rFonts w:ascii="Times New Roman" w:hAnsi="Times New Roman" w:cs="Times New Roman"/>
          <w:b/>
          <w:bCs/>
        </w:rPr>
        <w:t>total</w:t>
      </w:r>
      <w:r w:rsidRPr="00E90D9D">
        <w:rPr>
          <w:rFonts w:ascii="Times New Roman" w:hAnsi="Times New Roman" w:cs="Times New Roman"/>
          <w:b/>
          <w:bCs/>
        </w:rPr>
        <w:t xml:space="preserve"> coverage performance </w:t>
      </w:r>
      <w:r w:rsidR="00687548">
        <w:rPr>
          <w:rFonts w:ascii="Times New Roman" w:hAnsi="Times New Roman" w:cs="Times New Roman"/>
          <w:b/>
          <w:bCs/>
        </w:rPr>
        <w:t xml:space="preserve">of UE </w:t>
      </w:r>
      <w:r w:rsidRPr="00E90D9D">
        <w:rPr>
          <w:rFonts w:ascii="Times New Roman" w:hAnsi="Times New Roman" w:cs="Times New Roman"/>
          <w:b/>
          <w:bCs/>
        </w:rPr>
        <w:t xml:space="preserve">is not enhanced when multi-Rx </w:t>
      </w:r>
      <w:r w:rsidR="00687548" w:rsidRPr="00E90D9D">
        <w:rPr>
          <w:rFonts w:ascii="Times New Roman" w:hAnsi="Times New Roman" w:cs="Times New Roman"/>
          <w:b/>
          <w:bCs/>
        </w:rPr>
        <w:t xml:space="preserve">simultaneous </w:t>
      </w:r>
      <w:r w:rsidRPr="00E90D9D">
        <w:rPr>
          <w:rFonts w:ascii="Times New Roman" w:hAnsi="Times New Roman" w:cs="Times New Roman"/>
          <w:b/>
          <w:bCs/>
        </w:rPr>
        <w:t>DL reception is activated.</w:t>
      </w:r>
    </w:p>
    <w:p w14:paraId="2E900E3E" w14:textId="677F3531" w:rsidR="00E90D9D" w:rsidRDefault="00E90D9D" w:rsidP="00E90D9D">
      <w:pPr>
        <w:rPr>
          <w:rFonts w:ascii="Times New Roman" w:hAnsi="Times New Roman" w:cs="Times New Roman"/>
          <w:b/>
          <w:bCs/>
        </w:rPr>
      </w:pPr>
    </w:p>
    <w:p w14:paraId="7B3A02E7" w14:textId="123AAA0B" w:rsidR="00BD22AE" w:rsidRDefault="00687548" w:rsidP="00E90D9D">
      <w:pPr>
        <w:rPr>
          <w:rFonts w:ascii="Times New Roman" w:hAnsi="Times New Roman" w:cs="Times New Roman"/>
        </w:rPr>
      </w:pPr>
      <w:r>
        <w:rPr>
          <w:rFonts w:ascii="Times New Roman" w:hAnsi="Times New Roman" w:cs="Times New Roman"/>
        </w:rPr>
        <w:t xml:space="preserve">Another idea here is “the coverage performance during multi-Rx simultaneous DL reception”. It’s true because the coverage of </w:t>
      </w:r>
      <w:r w:rsidR="0085127C">
        <w:rPr>
          <w:rFonts w:ascii="Times New Roman" w:hAnsi="Times New Roman" w:cs="Times New Roman"/>
        </w:rPr>
        <w:t xml:space="preserve">the </w:t>
      </w:r>
      <w:r>
        <w:rPr>
          <w:rFonts w:ascii="Times New Roman" w:hAnsi="Times New Roman" w:cs="Times New Roman"/>
        </w:rPr>
        <w:t xml:space="preserve">beam pair must </w:t>
      </w:r>
      <w:r w:rsidR="0085127C">
        <w:rPr>
          <w:rFonts w:ascii="Times New Roman" w:hAnsi="Times New Roman" w:cs="Times New Roman"/>
        </w:rPr>
        <w:t xml:space="preserve">be </w:t>
      </w:r>
      <w:r>
        <w:rPr>
          <w:rFonts w:ascii="Times New Roman" w:hAnsi="Times New Roman" w:cs="Times New Roman"/>
        </w:rPr>
        <w:t xml:space="preserve">better than </w:t>
      </w:r>
      <w:r w:rsidR="0085127C">
        <w:rPr>
          <w:rFonts w:ascii="Times New Roman" w:hAnsi="Times New Roman" w:cs="Times New Roman"/>
        </w:rPr>
        <w:t xml:space="preserve">a </w:t>
      </w:r>
      <w:r>
        <w:rPr>
          <w:rFonts w:ascii="Times New Roman" w:hAnsi="Times New Roman" w:cs="Times New Roman"/>
        </w:rPr>
        <w:t>single beam. However, on the one hand</w:t>
      </w:r>
      <w:r w:rsidR="0085127C">
        <w:rPr>
          <w:rFonts w:ascii="Times New Roman" w:hAnsi="Times New Roman" w:cs="Times New Roman"/>
        </w:rPr>
        <w:t>,</w:t>
      </w:r>
      <w:r>
        <w:rPr>
          <w:rFonts w:ascii="Times New Roman" w:hAnsi="Times New Roman" w:cs="Times New Roman"/>
        </w:rPr>
        <w:t xml:space="preserve"> we cannot get per beam or </w:t>
      </w:r>
      <w:r w:rsidR="00BD22AE">
        <w:rPr>
          <w:rFonts w:ascii="Times New Roman" w:hAnsi="Times New Roman" w:cs="Times New Roman"/>
        </w:rPr>
        <w:t>beam pair</w:t>
      </w:r>
      <w:r>
        <w:rPr>
          <w:rFonts w:ascii="Times New Roman" w:hAnsi="Times New Roman" w:cs="Times New Roman"/>
        </w:rPr>
        <w:t xml:space="preserve"> performance, which means </w:t>
      </w:r>
      <w:r w:rsidR="00BD22AE">
        <w:rPr>
          <w:rFonts w:ascii="Times New Roman" w:hAnsi="Times New Roman" w:cs="Times New Roman"/>
        </w:rPr>
        <w:t>the performance gain cannot be verified, on the other hand</w:t>
      </w:r>
      <w:r w:rsidR="0085127C">
        <w:rPr>
          <w:rFonts w:ascii="Times New Roman" w:hAnsi="Times New Roman" w:cs="Times New Roman"/>
        </w:rPr>
        <w:t>,</w:t>
      </w:r>
      <w:r w:rsidR="00BD22AE">
        <w:rPr>
          <w:rFonts w:ascii="Times New Roman" w:hAnsi="Times New Roman" w:cs="Times New Roman"/>
        </w:rPr>
        <w:t xml:space="preserve"> this gain </w:t>
      </w:r>
      <w:r w:rsidR="00EB2792">
        <w:rPr>
          <w:rFonts w:ascii="Times New Roman" w:hAnsi="Times New Roman" w:cs="Times New Roman"/>
        </w:rPr>
        <w:t>cannot</w:t>
      </w:r>
      <w:r w:rsidR="00BD22AE">
        <w:rPr>
          <w:rFonts w:ascii="Times New Roman" w:hAnsi="Times New Roman" w:cs="Times New Roman"/>
        </w:rPr>
        <w:t xml:space="preserve"> indicate any useful information for </w:t>
      </w:r>
      <w:r w:rsidR="0085127C">
        <w:rPr>
          <w:rFonts w:ascii="Times New Roman" w:hAnsi="Times New Roman" w:cs="Times New Roman"/>
        </w:rPr>
        <w:t xml:space="preserve">the </w:t>
      </w:r>
      <w:r w:rsidR="00BD22AE">
        <w:rPr>
          <w:rFonts w:ascii="Times New Roman" w:hAnsi="Times New Roman" w:cs="Times New Roman"/>
        </w:rPr>
        <w:t xml:space="preserve">performance of </w:t>
      </w:r>
      <w:r w:rsidR="0085127C">
        <w:rPr>
          <w:rFonts w:ascii="Times New Roman" w:hAnsi="Times New Roman" w:cs="Times New Roman"/>
        </w:rPr>
        <w:t xml:space="preserve">the </w:t>
      </w:r>
      <w:r w:rsidR="00BD22AE">
        <w:rPr>
          <w:rFonts w:ascii="Times New Roman" w:hAnsi="Times New Roman" w:cs="Times New Roman"/>
        </w:rPr>
        <w:t>whole UE.</w:t>
      </w:r>
    </w:p>
    <w:p w14:paraId="1D3F4160" w14:textId="77777777" w:rsidR="00BD22AE" w:rsidRDefault="00BD22AE" w:rsidP="00E90D9D">
      <w:pPr>
        <w:rPr>
          <w:rFonts w:ascii="Times New Roman" w:hAnsi="Times New Roman" w:cs="Times New Roman"/>
        </w:rPr>
      </w:pPr>
    </w:p>
    <w:p w14:paraId="761482BF" w14:textId="4DC08BF2" w:rsidR="001500FF" w:rsidRPr="00BD22AE" w:rsidRDefault="00BD22AE" w:rsidP="001500FF">
      <w:pPr>
        <w:rPr>
          <w:rFonts w:ascii="Times New Roman" w:hAnsi="Times New Roman" w:cs="Times New Roman"/>
          <w:b/>
          <w:bCs/>
        </w:rPr>
      </w:pPr>
      <w:r w:rsidRPr="00BD22AE">
        <w:rPr>
          <w:rFonts w:ascii="Times New Roman" w:hAnsi="Times New Roman" w:cs="Times New Roman"/>
          <w:b/>
          <w:bCs/>
        </w:rPr>
        <w:t>Observation 2: The coverage during multi-Rx simultaneous DL reception not only cannot be verified but also does not indicate the gain of the whole UE.</w:t>
      </w:r>
    </w:p>
    <w:p w14:paraId="6EC5969B" w14:textId="2D2FB464" w:rsidR="00BD22AE" w:rsidRPr="00EB4327" w:rsidRDefault="00BD22AE" w:rsidP="001500FF">
      <w:pPr>
        <w:rPr>
          <w:rFonts w:ascii="Times New Roman" w:hAnsi="Times New Roman" w:cs="Times New Roman"/>
          <w:b/>
          <w:bCs/>
        </w:rPr>
      </w:pPr>
    </w:p>
    <w:p w14:paraId="76377A90" w14:textId="6608887A" w:rsidR="00BD22AE" w:rsidRDefault="00BD22AE" w:rsidP="001500FF">
      <w:pPr>
        <w:rPr>
          <w:rFonts w:ascii="Times New Roman" w:hAnsi="Times New Roman" w:cs="Times New Roman"/>
          <w:b/>
          <w:bCs/>
        </w:rPr>
      </w:pPr>
      <w:r w:rsidRPr="00EB4327">
        <w:rPr>
          <w:rFonts w:ascii="Times New Roman" w:hAnsi="Times New Roman" w:cs="Times New Roman"/>
          <w:b/>
          <w:bCs/>
        </w:rPr>
        <w:t xml:space="preserve">Proposal 1: The RF requirement for multi-Rx does not need to verify the coverage </w:t>
      </w:r>
      <w:r w:rsidR="007B07D7">
        <w:rPr>
          <w:rFonts w:ascii="Times New Roman" w:hAnsi="Times New Roman" w:cs="Times New Roman"/>
          <w:b/>
          <w:bCs/>
        </w:rPr>
        <w:t>area</w:t>
      </w:r>
      <w:r w:rsidRPr="00EB4327">
        <w:rPr>
          <w:rFonts w:ascii="Times New Roman" w:hAnsi="Times New Roman" w:cs="Times New Roman"/>
          <w:b/>
          <w:bCs/>
        </w:rPr>
        <w:t xml:space="preserve"> which is already implicit in traditional </w:t>
      </w:r>
      <w:r w:rsidR="00EB4327" w:rsidRPr="00EB4327">
        <w:rPr>
          <w:rFonts w:ascii="Times New Roman" w:hAnsi="Times New Roman" w:cs="Times New Roman"/>
          <w:b/>
          <w:bCs/>
        </w:rPr>
        <w:t>spherical coverage test.</w:t>
      </w:r>
    </w:p>
    <w:p w14:paraId="27EBF3D1" w14:textId="7545C1F3" w:rsidR="00EF1656" w:rsidRDefault="00EF1656" w:rsidP="00EF1656">
      <w:pPr>
        <w:pStyle w:val="2"/>
        <w:numPr>
          <w:ilvl w:val="1"/>
          <w:numId w:val="20"/>
        </w:numPr>
        <w:spacing w:before="0" w:after="0"/>
        <w:rPr>
          <w:rFonts w:ascii="Times New Roman" w:eastAsia="等线" w:hAnsi="Times New Roman" w:cs="Times New Roman"/>
          <w:kern w:val="0"/>
          <w:sz w:val="24"/>
          <w:szCs w:val="24"/>
        </w:rPr>
      </w:pPr>
      <w:r w:rsidRPr="00971C56">
        <w:rPr>
          <w:rFonts w:ascii="Times New Roman" w:eastAsia="等线" w:hAnsi="Times New Roman" w:cs="Times New Roman"/>
          <w:kern w:val="0"/>
          <w:sz w:val="24"/>
          <w:szCs w:val="24"/>
        </w:rPr>
        <w:lastRenderedPageBreak/>
        <w:t>How to trea</w:t>
      </w:r>
      <w:r w:rsidRPr="00EB2792">
        <w:rPr>
          <w:rFonts w:ascii="Times New Roman" w:eastAsia="等线" w:hAnsi="Times New Roman" w:cs="Times New Roman"/>
          <w:kern w:val="0"/>
          <w:sz w:val="24"/>
          <w:szCs w:val="24"/>
        </w:rPr>
        <w:t>t the PSD condition</w:t>
      </w:r>
      <w:r w:rsidR="00EB2792">
        <w:rPr>
          <w:rFonts w:ascii="Times New Roman" w:eastAsia="等线" w:hAnsi="Times New Roman" w:cs="Times New Roman" w:hint="eastAsia"/>
          <w:kern w:val="0"/>
          <w:sz w:val="24"/>
          <w:szCs w:val="24"/>
        </w:rPr>
        <w:t>?</w:t>
      </w:r>
    </w:p>
    <w:p w14:paraId="45F399B0" w14:textId="2FD1B641" w:rsidR="00A30AD8" w:rsidRDefault="00121DDC" w:rsidP="001500FF">
      <w:pPr>
        <w:rPr>
          <w:rFonts w:ascii="Times New Roman" w:hAnsi="Times New Roman" w:cs="Times New Roman"/>
        </w:rPr>
      </w:pPr>
      <w:r w:rsidRPr="00121DDC">
        <w:rPr>
          <w:rFonts w:ascii="Times New Roman" w:hAnsi="Times New Roman" w:cs="Times New Roman"/>
        </w:rPr>
        <w:t>In</w:t>
      </w:r>
      <w:r>
        <w:rPr>
          <w:rFonts w:ascii="Times New Roman" w:hAnsi="Times New Roman" w:cs="Times New Roman"/>
        </w:rPr>
        <w:t xml:space="preserve"> [2], we discussed the PSD imbalance under the MTRP. The power imbalance </w:t>
      </w:r>
      <w:r w:rsidR="00A30AD8">
        <w:rPr>
          <w:rFonts w:ascii="Times New Roman" w:hAnsi="Times New Roman" w:cs="Times New Roman"/>
        </w:rPr>
        <w:t>exists</w:t>
      </w:r>
      <w:r>
        <w:rPr>
          <w:rFonts w:ascii="Times New Roman" w:hAnsi="Times New Roman" w:cs="Times New Roman"/>
        </w:rPr>
        <w:t xml:space="preserve"> in </w:t>
      </w:r>
      <w:r w:rsidR="0085127C">
        <w:rPr>
          <w:rFonts w:ascii="Times New Roman" w:hAnsi="Times New Roman" w:cs="Times New Roman"/>
        </w:rPr>
        <w:t xml:space="preserve">the </w:t>
      </w:r>
      <w:r>
        <w:rPr>
          <w:rFonts w:ascii="Times New Roman" w:hAnsi="Times New Roman" w:cs="Times New Roman"/>
        </w:rPr>
        <w:t>MTRP scenario but considering the requirement is defined based on MIMO operation, the PSD imbalance should be tiny otherwise the UE cannot benefit from MIMO</w:t>
      </w:r>
      <w:r w:rsidR="0085127C">
        <w:rPr>
          <w:rFonts w:ascii="Times New Roman" w:hAnsi="Times New Roman" w:cs="Times New Roman"/>
        </w:rPr>
        <w:t>,</w:t>
      </w:r>
      <w:r>
        <w:rPr>
          <w:rFonts w:ascii="Times New Roman" w:hAnsi="Times New Roman" w:cs="Times New Roman"/>
        </w:rPr>
        <w:t xml:space="preserve"> and NW also not configure UE with MIMO under the large PSD imbalance, so we think the UE only need</w:t>
      </w:r>
      <w:r w:rsidR="0085127C">
        <w:rPr>
          <w:rFonts w:ascii="Times New Roman" w:hAnsi="Times New Roman" w:cs="Times New Roman"/>
        </w:rPr>
        <w:t>s</w:t>
      </w:r>
      <w:r>
        <w:rPr>
          <w:rFonts w:ascii="Times New Roman" w:hAnsi="Times New Roman" w:cs="Times New Roman"/>
        </w:rPr>
        <w:t xml:space="preserve"> to be verified under “</w:t>
      </w:r>
      <w:bookmarkStart w:id="2" w:name="OLE_LINK1"/>
      <w:r w:rsidR="00A30AD8" w:rsidRPr="00A30AD8">
        <w:rPr>
          <w:rFonts w:ascii="Times New Roman" w:hAnsi="Times New Roman" w:cs="Times New Roman"/>
        </w:rPr>
        <w:t xml:space="preserve">normalized </w:t>
      </w:r>
      <w:r>
        <w:rPr>
          <w:rFonts w:ascii="Times New Roman" w:hAnsi="Times New Roman" w:cs="Times New Roman"/>
        </w:rPr>
        <w:t>equal PSD” condition</w:t>
      </w:r>
      <w:bookmarkEnd w:id="2"/>
      <w:r>
        <w:rPr>
          <w:rFonts w:ascii="Times New Roman" w:hAnsi="Times New Roman" w:cs="Times New Roman"/>
        </w:rPr>
        <w:t xml:space="preserve"> </w:t>
      </w:r>
      <w:r w:rsidR="00A30AD8">
        <w:rPr>
          <w:rFonts w:ascii="Times New Roman" w:hAnsi="Times New Roman" w:cs="Times New Roman"/>
        </w:rPr>
        <w:t>and similar method that used in intra-band CA can be considered.</w:t>
      </w:r>
    </w:p>
    <w:p w14:paraId="34CB08F8" w14:textId="77777777" w:rsidR="00A30AD8" w:rsidRPr="00A30AD8" w:rsidRDefault="00A30AD8" w:rsidP="001500FF">
      <w:pPr>
        <w:rPr>
          <w:rFonts w:ascii="Times New Roman" w:hAnsi="Times New Roman" w:cs="Times New Roman"/>
          <w:b/>
          <w:bCs/>
        </w:rPr>
      </w:pPr>
    </w:p>
    <w:p w14:paraId="4B0C0A17" w14:textId="067C8738" w:rsidR="00EF1656" w:rsidRDefault="00A30AD8" w:rsidP="001500FF">
      <w:pPr>
        <w:rPr>
          <w:rFonts w:ascii="Times New Roman" w:hAnsi="Times New Roman" w:cs="Times New Roman"/>
          <w:b/>
          <w:bCs/>
        </w:rPr>
      </w:pPr>
      <w:r w:rsidRPr="00A30AD8">
        <w:rPr>
          <w:rFonts w:ascii="Times New Roman" w:hAnsi="Times New Roman" w:cs="Times New Roman"/>
          <w:b/>
          <w:bCs/>
        </w:rPr>
        <w:t>Proposal 2:</w:t>
      </w:r>
      <w:r w:rsidR="00121DDC" w:rsidRPr="00A30AD8">
        <w:rPr>
          <w:rFonts w:ascii="Times New Roman" w:hAnsi="Times New Roman" w:cs="Times New Roman"/>
          <w:b/>
          <w:bCs/>
        </w:rPr>
        <w:t xml:space="preserve"> </w:t>
      </w:r>
      <w:r w:rsidRPr="00A30AD8">
        <w:rPr>
          <w:rFonts w:ascii="Times New Roman" w:hAnsi="Times New Roman" w:cs="Times New Roman"/>
          <w:b/>
          <w:bCs/>
        </w:rPr>
        <w:t xml:space="preserve">The RF requirement is defined based on </w:t>
      </w:r>
      <w:r w:rsidR="0085127C">
        <w:rPr>
          <w:rFonts w:ascii="Times New Roman" w:hAnsi="Times New Roman" w:cs="Times New Roman"/>
          <w:b/>
          <w:bCs/>
        </w:rPr>
        <w:t xml:space="preserve">the </w:t>
      </w:r>
      <w:r w:rsidR="00EB2792">
        <w:rPr>
          <w:rFonts w:ascii="Times New Roman" w:hAnsi="Times New Roman" w:cs="Times New Roman"/>
          <w:b/>
          <w:bCs/>
        </w:rPr>
        <w:t>“</w:t>
      </w:r>
      <w:r w:rsidRPr="00A30AD8">
        <w:rPr>
          <w:rFonts w:ascii="Times New Roman" w:hAnsi="Times New Roman" w:cs="Times New Roman"/>
          <w:b/>
          <w:bCs/>
        </w:rPr>
        <w:t xml:space="preserve">normalized equal PSD” condition, i.e., </w:t>
      </w:r>
      <w:r w:rsidR="0085127C">
        <w:rPr>
          <w:rFonts w:ascii="Times New Roman" w:hAnsi="Times New Roman" w:cs="Times New Roman"/>
          <w:b/>
          <w:bCs/>
        </w:rPr>
        <w:t xml:space="preserve">the </w:t>
      </w:r>
      <w:r w:rsidRPr="00A30AD8">
        <w:rPr>
          <w:rFonts w:ascii="Times New Roman" w:hAnsi="Times New Roman" w:cs="Times New Roman"/>
          <w:b/>
          <w:bCs/>
        </w:rPr>
        <w:t xml:space="preserve">EIS of each layer </w:t>
      </w:r>
      <w:r>
        <w:rPr>
          <w:rFonts w:ascii="Times New Roman" w:hAnsi="Times New Roman" w:cs="Times New Roman"/>
          <w:b/>
          <w:bCs/>
        </w:rPr>
        <w:t xml:space="preserve">need </w:t>
      </w:r>
      <w:r w:rsidR="0085127C">
        <w:rPr>
          <w:rFonts w:ascii="Times New Roman" w:hAnsi="Times New Roman" w:cs="Times New Roman"/>
          <w:b/>
          <w:bCs/>
        </w:rPr>
        <w:t xml:space="preserve">to </w:t>
      </w:r>
      <w:r w:rsidRPr="00A30AD8">
        <w:rPr>
          <w:rFonts w:ascii="Times New Roman" w:hAnsi="Times New Roman" w:cs="Times New Roman"/>
          <w:b/>
          <w:bCs/>
        </w:rPr>
        <w:t>achieve 95% RMC throughput simultaneously.</w:t>
      </w:r>
    </w:p>
    <w:p w14:paraId="6C5690FD" w14:textId="50051F36" w:rsidR="00A30AD8" w:rsidRDefault="00A30AD8" w:rsidP="001500FF">
      <w:pPr>
        <w:rPr>
          <w:rFonts w:ascii="Times New Roman" w:hAnsi="Times New Roman" w:cs="Times New Roman"/>
          <w:b/>
          <w:bCs/>
        </w:rPr>
      </w:pPr>
    </w:p>
    <w:p w14:paraId="1FD005CC" w14:textId="1E660671" w:rsidR="00A30AD8" w:rsidRDefault="00A30AD8" w:rsidP="001500FF">
      <w:pPr>
        <w:rPr>
          <w:rFonts w:ascii="Times New Roman" w:hAnsi="Times New Roman" w:cs="Times New Roman"/>
        </w:rPr>
      </w:pPr>
      <w:r w:rsidRPr="00A30AD8">
        <w:rPr>
          <w:rFonts w:ascii="Times New Roman" w:hAnsi="Times New Roman" w:cs="Times New Roman"/>
        </w:rPr>
        <w:t xml:space="preserve">As </w:t>
      </w:r>
      <w:r>
        <w:rPr>
          <w:rFonts w:ascii="Times New Roman" w:hAnsi="Times New Roman" w:cs="Times New Roman"/>
        </w:rPr>
        <w:t>for the RMC, the RMC for single DCI is proposed but for multi-DCI is still FFS. Under the multi-DCI scheme, each TRP transmit</w:t>
      </w:r>
      <w:r w:rsidR="0085127C">
        <w:rPr>
          <w:rFonts w:ascii="Times New Roman" w:hAnsi="Times New Roman" w:cs="Times New Roman"/>
        </w:rPr>
        <w:t>s</w:t>
      </w:r>
      <w:r>
        <w:rPr>
          <w:rFonts w:ascii="Times New Roman" w:hAnsi="Times New Roman" w:cs="Times New Roman"/>
        </w:rPr>
        <w:t xml:space="preserve"> a PDSCH separately, and reus</w:t>
      </w:r>
      <w:r w:rsidR="0085127C">
        <w:rPr>
          <w:rFonts w:ascii="Times New Roman" w:hAnsi="Times New Roman" w:cs="Times New Roman"/>
        </w:rPr>
        <w:t>ing</w:t>
      </w:r>
      <w:r>
        <w:rPr>
          <w:rFonts w:ascii="Times New Roman" w:hAnsi="Times New Roman" w:cs="Times New Roman"/>
        </w:rPr>
        <w:t xml:space="preserve"> the RMC of </w:t>
      </w:r>
      <w:r w:rsidR="0085127C">
        <w:rPr>
          <w:rFonts w:ascii="Times New Roman" w:hAnsi="Times New Roman" w:cs="Times New Roman" w:hint="eastAsia"/>
        </w:rPr>
        <w:t>the</w:t>
      </w:r>
      <w:r w:rsidR="0085127C">
        <w:rPr>
          <w:rFonts w:ascii="Times New Roman" w:hAnsi="Times New Roman" w:cs="Times New Roman"/>
        </w:rPr>
        <w:t xml:space="preserve"> </w:t>
      </w:r>
      <w:r>
        <w:rPr>
          <w:rFonts w:ascii="Times New Roman" w:hAnsi="Times New Roman" w:cs="Times New Roman"/>
        </w:rPr>
        <w:t>single carrier is a straightforward idea.</w:t>
      </w:r>
    </w:p>
    <w:p w14:paraId="30579C12" w14:textId="77777777" w:rsidR="00A30AD8" w:rsidRPr="00A30AD8" w:rsidRDefault="00A30AD8" w:rsidP="001500FF">
      <w:pPr>
        <w:rPr>
          <w:rFonts w:ascii="Times New Roman" w:hAnsi="Times New Roman" w:cs="Times New Roman"/>
          <w:b/>
          <w:bCs/>
        </w:rPr>
      </w:pPr>
    </w:p>
    <w:p w14:paraId="6F8B4AA2" w14:textId="273C5D08" w:rsidR="00A30AD8" w:rsidRPr="00A30AD8" w:rsidRDefault="00A30AD8" w:rsidP="001500FF">
      <w:pPr>
        <w:rPr>
          <w:rFonts w:ascii="Times New Roman" w:hAnsi="Times New Roman" w:cs="Times New Roman"/>
        </w:rPr>
      </w:pPr>
      <w:r w:rsidRPr="00A30AD8">
        <w:rPr>
          <w:rFonts w:ascii="Times New Roman" w:hAnsi="Times New Roman" w:cs="Times New Roman"/>
          <w:b/>
          <w:bCs/>
        </w:rPr>
        <w:t xml:space="preserve">Proposal 3: For the UE supporting multi-DCI, </w:t>
      </w:r>
      <w:r w:rsidR="0085127C">
        <w:rPr>
          <w:rFonts w:ascii="Times New Roman" w:hAnsi="Times New Roman" w:cs="Times New Roman"/>
          <w:b/>
          <w:bCs/>
        </w:rPr>
        <w:t xml:space="preserve">the </w:t>
      </w:r>
      <w:r w:rsidRPr="00A30AD8">
        <w:rPr>
          <w:rFonts w:ascii="Times New Roman" w:hAnsi="Times New Roman" w:cs="Times New Roman"/>
          <w:b/>
          <w:bCs/>
        </w:rPr>
        <w:t xml:space="preserve">RMC of </w:t>
      </w:r>
      <w:r w:rsidR="0085127C">
        <w:rPr>
          <w:rFonts w:ascii="Times New Roman" w:hAnsi="Times New Roman" w:cs="Times New Roman"/>
          <w:b/>
          <w:bCs/>
        </w:rPr>
        <w:t xml:space="preserve">the </w:t>
      </w:r>
      <w:r w:rsidRPr="00A30AD8">
        <w:rPr>
          <w:rFonts w:ascii="Times New Roman" w:hAnsi="Times New Roman" w:cs="Times New Roman"/>
          <w:b/>
          <w:bCs/>
        </w:rPr>
        <w:t>single carrier can be reused</w:t>
      </w:r>
      <w:r w:rsidR="0008366F">
        <w:rPr>
          <w:rFonts w:ascii="Times New Roman" w:hAnsi="Times New Roman" w:cs="Times New Roman"/>
          <w:b/>
          <w:bCs/>
        </w:rPr>
        <w:t xml:space="preserve"> for each layer</w:t>
      </w:r>
      <w:r w:rsidRPr="00A30AD8">
        <w:rPr>
          <w:rFonts w:ascii="Times New Roman" w:hAnsi="Times New Roman" w:cs="Times New Roman"/>
          <w:b/>
          <w:bCs/>
        </w:rPr>
        <w:t>.</w:t>
      </w:r>
      <w:r>
        <w:rPr>
          <w:rFonts w:ascii="Times New Roman" w:hAnsi="Times New Roman" w:cs="Times New Roman"/>
        </w:rPr>
        <w:t xml:space="preserve"> </w:t>
      </w:r>
    </w:p>
    <w:p w14:paraId="2BEF0941" w14:textId="77777777" w:rsidR="00121DDC" w:rsidRPr="00121DDC" w:rsidRDefault="00121DDC" w:rsidP="001500FF">
      <w:pPr>
        <w:rPr>
          <w:rFonts w:ascii="Times New Roman" w:hAnsi="Times New Roman" w:cs="Times New Roman"/>
        </w:rPr>
      </w:pPr>
    </w:p>
    <w:p w14:paraId="7CE4B26F" w14:textId="606BB6A0" w:rsidR="003C1897" w:rsidRDefault="00813F45" w:rsidP="001500FF">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Whether the “joint sensitivity” is feasible?</w:t>
      </w:r>
    </w:p>
    <w:p w14:paraId="1F49FCC2" w14:textId="51C9B992" w:rsidR="009A5D19" w:rsidRDefault="00EB4327" w:rsidP="009A5D19">
      <w:pPr>
        <w:rPr>
          <w:rFonts w:ascii="Times New Roman" w:hAnsi="Times New Roman" w:cs="Times New Roman"/>
        </w:rPr>
      </w:pPr>
      <w:r>
        <w:rPr>
          <w:rFonts w:ascii="Times New Roman" w:hAnsi="Times New Roman" w:cs="Times New Roman"/>
        </w:rPr>
        <w:t xml:space="preserve">The “joint sensitivity” was raised in the last meeting, and the intention is to combine the EIS from 2AoA, then we can define the requirement easier. The problem here is the EIS </w:t>
      </w:r>
      <w:r w:rsidR="00CC7BAF">
        <w:rPr>
          <w:rFonts w:ascii="Times New Roman" w:hAnsi="Times New Roman" w:cs="Times New Roman"/>
        </w:rPr>
        <w:t>(</w:t>
      </w:r>
      <w:r w:rsidR="00CC7BAF" w:rsidRPr="00CC7BAF">
        <w:rPr>
          <w:rFonts w:ascii="Times New Roman" w:hAnsi="Times New Roman" w:cs="Times New Roman"/>
        </w:rPr>
        <w:t>Effective Isotropic Sensitivity</w:t>
      </w:r>
      <w:r w:rsidR="00CC7BAF">
        <w:rPr>
          <w:rFonts w:ascii="Times New Roman" w:hAnsi="Times New Roman" w:cs="Times New Roman"/>
        </w:rPr>
        <w:t xml:space="preserve">) </w:t>
      </w:r>
      <w:r>
        <w:rPr>
          <w:rFonts w:ascii="Times New Roman" w:hAnsi="Times New Roman" w:cs="Times New Roman"/>
        </w:rPr>
        <w:t>is a</w:t>
      </w:r>
      <w:r w:rsidRPr="00EB4327">
        <w:t xml:space="preserve"> </w:t>
      </w:r>
      <w:r w:rsidRPr="00EB4327">
        <w:rPr>
          <w:rFonts w:ascii="Times New Roman" w:hAnsi="Times New Roman" w:cs="Times New Roman"/>
        </w:rPr>
        <w:t>physical quantity</w:t>
      </w:r>
      <w:r>
        <w:rPr>
          <w:rFonts w:ascii="Times New Roman" w:hAnsi="Times New Roman" w:cs="Times New Roman"/>
        </w:rPr>
        <w:t xml:space="preserve"> with clear physical meaning, which is the se</w:t>
      </w:r>
      <w:r w:rsidR="00CC7BAF">
        <w:rPr>
          <w:rFonts w:ascii="Times New Roman" w:hAnsi="Times New Roman" w:cs="Times New Roman"/>
        </w:rPr>
        <w:t>nsitivity at a specific direction. When we try to combine the EIS from different direction</w:t>
      </w:r>
      <w:r w:rsidR="0085127C">
        <w:rPr>
          <w:rFonts w:ascii="Times New Roman" w:hAnsi="Times New Roman" w:cs="Times New Roman"/>
        </w:rPr>
        <w:t>s</w:t>
      </w:r>
      <w:r w:rsidR="00CC7BAF">
        <w:rPr>
          <w:rFonts w:ascii="Times New Roman" w:hAnsi="Times New Roman" w:cs="Times New Roman"/>
        </w:rPr>
        <w:t>, t</w:t>
      </w:r>
      <w:r w:rsidR="00CC7BAF" w:rsidRPr="00CC7BAF">
        <w:rPr>
          <w:rFonts w:ascii="Times New Roman" w:hAnsi="Times New Roman" w:cs="Times New Roman"/>
        </w:rPr>
        <w:t xml:space="preserve">he directionality of </w:t>
      </w:r>
      <w:r w:rsidR="00CC7BAF">
        <w:rPr>
          <w:rFonts w:ascii="Times New Roman" w:hAnsi="Times New Roman" w:cs="Times New Roman"/>
        </w:rPr>
        <w:t xml:space="preserve">EIS </w:t>
      </w:r>
      <w:r w:rsidR="00CC7BAF" w:rsidRPr="00CC7BAF">
        <w:rPr>
          <w:rFonts w:ascii="Times New Roman" w:hAnsi="Times New Roman" w:cs="Times New Roman"/>
        </w:rPr>
        <w:t>will be eliminated in any case</w:t>
      </w:r>
      <w:r w:rsidR="00CC7BAF">
        <w:rPr>
          <w:rFonts w:ascii="Times New Roman" w:hAnsi="Times New Roman" w:cs="Times New Roman"/>
        </w:rPr>
        <w:t xml:space="preserve">, and the new combined quantity </w:t>
      </w:r>
      <w:r w:rsidR="00CC7BAF" w:rsidRPr="00CC7BAF">
        <w:rPr>
          <w:rFonts w:ascii="Times New Roman" w:hAnsi="Times New Roman" w:cs="Times New Roman"/>
        </w:rPr>
        <w:t>will then be nothing but a meaningless number</w:t>
      </w:r>
      <w:r w:rsidR="00CC7BAF">
        <w:rPr>
          <w:rFonts w:ascii="Times New Roman" w:hAnsi="Times New Roman" w:cs="Times New Roman"/>
        </w:rPr>
        <w:t xml:space="preserve">. </w:t>
      </w:r>
    </w:p>
    <w:p w14:paraId="2EEF68C1" w14:textId="319276E0" w:rsidR="00CC7BAF" w:rsidRDefault="00CC7BAF" w:rsidP="009A5D19">
      <w:pPr>
        <w:rPr>
          <w:rFonts w:ascii="Times New Roman" w:hAnsi="Times New Roman" w:cs="Times New Roman"/>
        </w:rPr>
      </w:pPr>
    </w:p>
    <w:p w14:paraId="5AE74325" w14:textId="7100EDAE" w:rsidR="00CC7BAF" w:rsidRPr="00CC7BAF" w:rsidRDefault="00CC7BAF" w:rsidP="009A5D19">
      <w:pPr>
        <w:rPr>
          <w:rFonts w:ascii="Times New Roman" w:hAnsi="Times New Roman" w:cs="Times New Roman"/>
          <w:b/>
          <w:bCs/>
        </w:rPr>
      </w:pPr>
      <w:r w:rsidRPr="00CC7BAF">
        <w:rPr>
          <w:rFonts w:ascii="Times New Roman" w:hAnsi="Times New Roman" w:cs="Times New Roman"/>
          <w:b/>
          <w:bCs/>
        </w:rPr>
        <w:t>Observation 3: The “joint sensitivity” will eliminate the directionality of EIS which make this quantity become a meaningless number.</w:t>
      </w:r>
      <w:r w:rsidR="0077111B">
        <w:rPr>
          <w:rFonts w:ascii="Times New Roman" w:hAnsi="Times New Roman" w:cs="Times New Roman"/>
          <w:b/>
          <w:bCs/>
        </w:rPr>
        <w:t xml:space="preserve"> </w:t>
      </w:r>
    </w:p>
    <w:p w14:paraId="03982F4C" w14:textId="6D7B40E5" w:rsidR="00EB4327" w:rsidRDefault="00EB4327" w:rsidP="009A5D19">
      <w:pPr>
        <w:rPr>
          <w:rFonts w:ascii="Times New Roman" w:hAnsi="Times New Roman" w:cs="Times New Roman"/>
        </w:rPr>
      </w:pPr>
    </w:p>
    <w:p w14:paraId="2C758568" w14:textId="5248D590" w:rsidR="00CC7BAF" w:rsidRDefault="00CC7BAF" w:rsidP="009A5D19">
      <w:pPr>
        <w:rPr>
          <w:rFonts w:ascii="Times New Roman" w:hAnsi="Times New Roman" w:cs="Times New Roman"/>
        </w:rPr>
      </w:pPr>
      <w:r w:rsidRPr="00CC7BAF">
        <w:rPr>
          <w:rFonts w:ascii="Times New Roman" w:hAnsi="Times New Roman" w:cs="Times New Roman"/>
        </w:rPr>
        <w:t>More importantly, if we</w:t>
      </w:r>
      <w:r>
        <w:rPr>
          <w:rFonts w:ascii="Times New Roman" w:hAnsi="Times New Roman" w:cs="Times New Roman"/>
        </w:rPr>
        <w:t xml:space="preserve"> define the requirement based on such </w:t>
      </w:r>
      <w:r w:rsidR="0085127C">
        <w:rPr>
          <w:rFonts w:ascii="Times New Roman" w:hAnsi="Times New Roman" w:cs="Times New Roman"/>
        </w:rPr>
        <w:t xml:space="preserve">a </w:t>
      </w:r>
      <w:r>
        <w:rPr>
          <w:rFonts w:ascii="Times New Roman" w:hAnsi="Times New Roman" w:cs="Times New Roman"/>
        </w:rPr>
        <w:t xml:space="preserve">“number”, we will even lose the principle </w:t>
      </w:r>
      <w:r w:rsidR="00C06D66">
        <w:rPr>
          <w:rFonts w:ascii="Times New Roman" w:hAnsi="Times New Roman" w:cs="Times New Roman"/>
        </w:rPr>
        <w:t xml:space="preserve">to judge </w:t>
      </w:r>
      <w:r w:rsidR="0085127C">
        <w:rPr>
          <w:rFonts w:ascii="Times New Roman" w:hAnsi="Times New Roman" w:cs="Times New Roman"/>
        </w:rPr>
        <w:t xml:space="preserve">whether </w:t>
      </w:r>
      <w:r w:rsidR="00C06D66">
        <w:rPr>
          <w:rFonts w:ascii="Times New Roman" w:hAnsi="Times New Roman" w:cs="Times New Roman"/>
        </w:rPr>
        <w:t>the UE is good or not because this “number” can be different by choos</w:t>
      </w:r>
      <w:r w:rsidR="0085127C">
        <w:rPr>
          <w:rFonts w:ascii="Times New Roman" w:hAnsi="Times New Roman" w:cs="Times New Roman"/>
        </w:rPr>
        <w:t>ing</w:t>
      </w:r>
      <w:r w:rsidR="00C06D66">
        <w:rPr>
          <w:rFonts w:ascii="Times New Roman" w:hAnsi="Times New Roman" w:cs="Times New Roman"/>
        </w:rPr>
        <w:t xml:space="preserve"> different combine</w:t>
      </w:r>
      <w:r w:rsidR="0085127C">
        <w:rPr>
          <w:rFonts w:ascii="Times New Roman" w:hAnsi="Times New Roman" w:cs="Times New Roman"/>
        </w:rPr>
        <w:t>d</w:t>
      </w:r>
      <w:r w:rsidR="00C06D66">
        <w:rPr>
          <w:rFonts w:ascii="Times New Roman" w:hAnsi="Times New Roman" w:cs="Times New Roman"/>
        </w:rPr>
        <w:t xml:space="preserve"> method</w:t>
      </w:r>
      <w:r w:rsidR="0085127C">
        <w:rPr>
          <w:rFonts w:ascii="Times New Roman" w:hAnsi="Times New Roman" w:cs="Times New Roman"/>
        </w:rPr>
        <w:t>s</w:t>
      </w:r>
      <w:r w:rsidR="00C06D66">
        <w:rPr>
          <w:rFonts w:ascii="Times New Roman" w:hAnsi="Times New Roman" w:cs="Times New Roman"/>
        </w:rPr>
        <w:t xml:space="preserve">. We use CDF to evaluate the coverage is reasonable because the CDF is based on EIS which has </w:t>
      </w:r>
      <w:r w:rsidR="0085127C">
        <w:rPr>
          <w:rFonts w:ascii="Times New Roman" w:hAnsi="Times New Roman" w:cs="Times New Roman"/>
        </w:rPr>
        <w:t xml:space="preserve">a </w:t>
      </w:r>
      <w:r w:rsidR="00C06D66">
        <w:rPr>
          <w:rFonts w:ascii="Times New Roman" w:hAnsi="Times New Roman" w:cs="Times New Roman"/>
        </w:rPr>
        <w:t xml:space="preserve">clear physical meaning, and the CDF can indicate the EIS distribution of </w:t>
      </w:r>
      <w:r w:rsidR="0085127C">
        <w:rPr>
          <w:rFonts w:ascii="Times New Roman" w:hAnsi="Times New Roman" w:cs="Times New Roman"/>
        </w:rPr>
        <w:t xml:space="preserve">the </w:t>
      </w:r>
      <w:r w:rsidR="00C06D66">
        <w:rPr>
          <w:rFonts w:ascii="Times New Roman" w:hAnsi="Times New Roman" w:cs="Times New Roman"/>
        </w:rPr>
        <w:t>whole sphere and we can judge the coverage performance of UE is good or not.</w:t>
      </w:r>
    </w:p>
    <w:p w14:paraId="11D6F78B" w14:textId="77777777" w:rsidR="00CC7BAF" w:rsidRPr="001500FF" w:rsidRDefault="00CC7BAF" w:rsidP="009A5D19">
      <w:pPr>
        <w:rPr>
          <w:rFonts w:ascii="Times New Roman" w:hAnsi="Times New Roman" w:cs="Times New Roman"/>
        </w:rPr>
      </w:pPr>
    </w:p>
    <w:p w14:paraId="6DC4F89C" w14:textId="4797C534" w:rsidR="009A5D19" w:rsidRPr="00C06D66" w:rsidRDefault="001500FF" w:rsidP="009A5D19">
      <w:pPr>
        <w:rPr>
          <w:rFonts w:ascii="Times New Roman" w:hAnsi="Times New Roman" w:cs="Times New Roman"/>
          <w:b/>
          <w:bCs/>
        </w:rPr>
      </w:pPr>
      <w:r w:rsidRPr="00C06D66">
        <w:rPr>
          <w:rFonts w:ascii="Times New Roman" w:hAnsi="Times New Roman" w:cs="Times New Roman"/>
          <w:b/>
          <w:bCs/>
        </w:rPr>
        <w:t>Proposal</w:t>
      </w:r>
      <w:r w:rsidR="00BD22AE" w:rsidRPr="00C06D66">
        <w:rPr>
          <w:rFonts w:ascii="Times New Roman" w:hAnsi="Times New Roman" w:cs="Times New Roman"/>
          <w:b/>
          <w:bCs/>
        </w:rPr>
        <w:t xml:space="preserve"> </w:t>
      </w:r>
      <w:r w:rsidR="00A30AD8">
        <w:rPr>
          <w:rFonts w:ascii="Times New Roman" w:hAnsi="Times New Roman" w:cs="Times New Roman"/>
          <w:b/>
          <w:bCs/>
        </w:rPr>
        <w:t>4</w:t>
      </w:r>
      <w:r w:rsidRPr="00C06D66">
        <w:rPr>
          <w:rFonts w:ascii="Times New Roman" w:hAnsi="Times New Roman" w:cs="Times New Roman"/>
          <w:b/>
          <w:bCs/>
        </w:rPr>
        <w:t xml:space="preserve">: The RF requirement should not be defined based on “joint sensitivity” unless the “joint sensitivity” </w:t>
      </w:r>
      <w:r w:rsidR="00FD6246" w:rsidRPr="00C06D66">
        <w:rPr>
          <w:rFonts w:ascii="Times New Roman" w:hAnsi="Times New Roman" w:cs="Times New Roman"/>
          <w:b/>
          <w:bCs/>
        </w:rPr>
        <w:t>can match with a</w:t>
      </w:r>
      <w:r w:rsidRPr="00C06D66">
        <w:rPr>
          <w:rFonts w:ascii="Times New Roman" w:hAnsi="Times New Roman" w:cs="Times New Roman"/>
          <w:b/>
          <w:bCs/>
        </w:rPr>
        <w:t xml:space="preserve"> clear physical meaning.</w:t>
      </w:r>
    </w:p>
    <w:p w14:paraId="070D0B31" w14:textId="15A7DDA3" w:rsidR="009A5D19" w:rsidRDefault="009A5D19" w:rsidP="009A5D19">
      <w:pPr>
        <w:rPr>
          <w:rFonts w:ascii="Times New Roman" w:hAnsi="Times New Roman" w:cs="Times New Roman"/>
        </w:rPr>
      </w:pPr>
    </w:p>
    <w:p w14:paraId="4B625218" w14:textId="028885AB" w:rsidR="00971C56" w:rsidRDefault="00C06D66" w:rsidP="009A5D19">
      <w:pPr>
        <w:rPr>
          <w:rFonts w:ascii="Times New Roman" w:hAnsi="Times New Roman" w:cs="Times New Roman"/>
        </w:rPr>
      </w:pPr>
      <w:r>
        <w:rPr>
          <w:rFonts w:ascii="Times New Roman" w:hAnsi="Times New Roman" w:cs="Times New Roman"/>
        </w:rPr>
        <w:t xml:space="preserve">Another thing here we want to discuss is the </w:t>
      </w:r>
      <w:r w:rsidR="00971C56">
        <w:rPr>
          <w:rFonts w:ascii="Times New Roman" w:hAnsi="Times New Roman" w:cs="Times New Roman"/>
        </w:rPr>
        <w:t>e</w:t>
      </w:r>
      <w:r w:rsidR="00971C56" w:rsidRPr="00971C56">
        <w:rPr>
          <w:rFonts w:ascii="Times New Roman" w:hAnsi="Times New Roman" w:cs="Times New Roman"/>
        </w:rPr>
        <w:t xml:space="preserve">xpandability of </w:t>
      </w:r>
      <w:r w:rsidR="00971C56">
        <w:rPr>
          <w:rFonts w:ascii="Times New Roman" w:hAnsi="Times New Roman" w:cs="Times New Roman"/>
        </w:rPr>
        <w:t xml:space="preserve">the RF requirement. This WI only considers the case that 2 AoAs exist, but in our understanding, if more than 2AoA exist in the future, the requirement should be easily extended to cover these cases otherwise we have to discuss </w:t>
      </w:r>
      <w:r w:rsidR="0085127C">
        <w:rPr>
          <w:rFonts w:ascii="Times New Roman" w:hAnsi="Times New Roman" w:cs="Times New Roman"/>
        </w:rPr>
        <w:t xml:space="preserve">a </w:t>
      </w:r>
      <w:r w:rsidR="00971C56">
        <w:rPr>
          <w:rFonts w:ascii="Times New Roman" w:hAnsi="Times New Roman" w:cs="Times New Roman"/>
        </w:rPr>
        <w:t>similar topic again and again in the future</w:t>
      </w:r>
      <w:r w:rsidR="00EF1656">
        <w:rPr>
          <w:rFonts w:ascii="Times New Roman" w:hAnsi="Times New Roman" w:cs="Times New Roman"/>
        </w:rPr>
        <w:t xml:space="preserve"> and the spec will also become redundant</w:t>
      </w:r>
      <w:r w:rsidR="00971C56">
        <w:rPr>
          <w:rFonts w:ascii="Times New Roman" w:hAnsi="Times New Roman" w:cs="Times New Roman"/>
        </w:rPr>
        <w:t>.</w:t>
      </w:r>
    </w:p>
    <w:p w14:paraId="5442DCF3" w14:textId="77777777" w:rsidR="00971C56" w:rsidRDefault="00971C56" w:rsidP="009A5D19">
      <w:pPr>
        <w:rPr>
          <w:rFonts w:ascii="Times New Roman" w:hAnsi="Times New Roman" w:cs="Times New Roman"/>
        </w:rPr>
      </w:pPr>
    </w:p>
    <w:p w14:paraId="63EE6438" w14:textId="603995FC" w:rsidR="00C06D66" w:rsidRDefault="00971C56" w:rsidP="009A5D19">
      <w:pPr>
        <w:rPr>
          <w:rFonts w:ascii="Times New Roman" w:hAnsi="Times New Roman" w:cs="Times New Roman"/>
          <w:b/>
          <w:bCs/>
        </w:rPr>
      </w:pPr>
      <w:r w:rsidRPr="00971C56">
        <w:rPr>
          <w:rFonts w:ascii="Times New Roman" w:hAnsi="Times New Roman" w:cs="Times New Roman"/>
          <w:b/>
          <w:bCs/>
        </w:rPr>
        <w:t xml:space="preserve">Proposal </w:t>
      </w:r>
      <w:r w:rsidR="00A30AD8">
        <w:rPr>
          <w:rFonts w:ascii="Times New Roman" w:hAnsi="Times New Roman" w:cs="Times New Roman"/>
          <w:b/>
          <w:bCs/>
        </w:rPr>
        <w:t>5</w:t>
      </w:r>
      <w:r w:rsidRPr="00971C56">
        <w:rPr>
          <w:rFonts w:ascii="Times New Roman" w:hAnsi="Times New Roman" w:cs="Times New Roman"/>
          <w:b/>
          <w:bCs/>
        </w:rPr>
        <w:t>: The RF requirement should have good expandability to be compatible with the case that more than 2 AoA exist</w:t>
      </w:r>
      <w:r w:rsidR="0077111B">
        <w:rPr>
          <w:rFonts w:ascii="Times New Roman" w:hAnsi="Times New Roman" w:cs="Times New Roman"/>
          <w:b/>
          <w:bCs/>
        </w:rPr>
        <w:t xml:space="preserve"> </w:t>
      </w:r>
      <w:r w:rsidR="0077111B">
        <w:rPr>
          <w:rFonts w:ascii="Times New Roman" w:hAnsi="Times New Roman" w:cs="Times New Roman" w:hint="eastAsia"/>
          <w:b/>
          <w:bCs/>
        </w:rPr>
        <w:t>for</w:t>
      </w:r>
      <w:r w:rsidR="0077111B">
        <w:rPr>
          <w:rFonts w:ascii="Times New Roman" w:hAnsi="Times New Roman" w:cs="Times New Roman"/>
          <w:b/>
          <w:bCs/>
        </w:rPr>
        <w:t xml:space="preserve"> future proof</w:t>
      </w:r>
      <w:r w:rsidRPr="00971C56">
        <w:rPr>
          <w:rFonts w:ascii="Times New Roman" w:hAnsi="Times New Roman" w:cs="Times New Roman"/>
          <w:b/>
          <w:bCs/>
        </w:rPr>
        <w:t>.</w:t>
      </w:r>
    </w:p>
    <w:p w14:paraId="5DCA8122" w14:textId="77777777" w:rsidR="00971C56" w:rsidRPr="00971C56" w:rsidRDefault="00971C56" w:rsidP="00971C56"/>
    <w:p w14:paraId="5C337007" w14:textId="63D6CE04" w:rsidR="00971C56" w:rsidRDefault="00971C56" w:rsidP="00971C56">
      <w:pPr>
        <w:pStyle w:val="2"/>
        <w:numPr>
          <w:ilvl w:val="1"/>
          <w:numId w:val="20"/>
        </w:numPr>
        <w:spacing w:before="0" w:after="0"/>
        <w:rPr>
          <w:rFonts w:ascii="Times New Roman" w:eastAsia="等线" w:hAnsi="Times New Roman" w:cs="Times New Roman"/>
          <w:kern w:val="0"/>
          <w:sz w:val="24"/>
          <w:szCs w:val="24"/>
        </w:rPr>
      </w:pPr>
      <w:r w:rsidRPr="00971C56">
        <w:rPr>
          <w:rFonts w:ascii="Times New Roman" w:eastAsia="等线" w:hAnsi="Times New Roman" w:cs="Times New Roman"/>
          <w:kern w:val="0"/>
          <w:sz w:val="24"/>
          <w:szCs w:val="24"/>
        </w:rPr>
        <w:t xml:space="preserve">How to </w:t>
      </w:r>
      <w:r>
        <w:rPr>
          <w:rFonts w:ascii="Times New Roman" w:eastAsia="等线" w:hAnsi="Times New Roman" w:cs="Times New Roman"/>
          <w:kern w:val="0"/>
          <w:sz w:val="24"/>
          <w:szCs w:val="24"/>
        </w:rPr>
        <w:t>construct the RF requirement</w:t>
      </w:r>
      <w:r w:rsidR="00EB2792">
        <w:rPr>
          <w:rFonts w:ascii="Times New Roman" w:eastAsia="等线" w:hAnsi="Times New Roman" w:cs="Times New Roman"/>
          <w:kern w:val="0"/>
          <w:sz w:val="24"/>
          <w:szCs w:val="24"/>
        </w:rPr>
        <w:t>?</w:t>
      </w:r>
    </w:p>
    <w:p w14:paraId="6BE20145" w14:textId="026EAADC" w:rsidR="00E869F7" w:rsidRDefault="00CC7B53" w:rsidP="0077111B">
      <w:pPr>
        <w:rPr>
          <w:rFonts w:ascii="Times New Roman" w:hAnsi="Times New Roman" w:cs="Times New Roman"/>
        </w:rPr>
      </w:pPr>
      <w:r>
        <w:rPr>
          <w:rFonts w:ascii="Times New Roman" w:hAnsi="Times New Roman" w:cs="Times New Roman"/>
        </w:rPr>
        <w:t>In [2], we propose a tolerance concept as the RF requirement for multi-Rx DL reception, but it</w:t>
      </w:r>
      <w:r w:rsidR="0085127C">
        <w:rPr>
          <w:rFonts w:ascii="Times New Roman" w:hAnsi="Times New Roman" w:cs="Times New Roman"/>
        </w:rPr>
        <w:t xml:space="preserve"> i</w:t>
      </w:r>
      <w:r>
        <w:rPr>
          <w:rFonts w:ascii="Times New Roman" w:hAnsi="Times New Roman" w:cs="Times New Roman"/>
        </w:rPr>
        <w:t>s just a rough idea and we try to further explain it in this contribution. As we analyzed in section 2.1, the coverage is not the performance gain for multi-Rx, so what is the benefit UE get</w:t>
      </w:r>
      <w:r w:rsidR="0085127C">
        <w:rPr>
          <w:rFonts w:ascii="Times New Roman" w:hAnsi="Times New Roman" w:cs="Times New Roman"/>
        </w:rPr>
        <w:t>s</w:t>
      </w:r>
      <w:r>
        <w:rPr>
          <w:rFonts w:ascii="Times New Roman" w:hAnsi="Times New Roman" w:cs="Times New Roman"/>
        </w:rPr>
        <w:t xml:space="preserve"> from </w:t>
      </w:r>
      <w:r w:rsidR="00E869F7">
        <w:rPr>
          <w:rFonts w:ascii="Times New Roman" w:hAnsi="Times New Roman" w:cs="Times New Roman"/>
        </w:rPr>
        <w:t>multi-Rx DL simultaneous reception</w:t>
      </w:r>
      <w:r>
        <w:rPr>
          <w:rFonts w:ascii="Times New Roman" w:hAnsi="Times New Roman" w:cs="Times New Roman"/>
        </w:rPr>
        <w:t>?</w:t>
      </w:r>
      <w:r w:rsidR="00E869F7">
        <w:rPr>
          <w:rFonts w:ascii="Times New Roman" w:hAnsi="Times New Roman" w:cs="Times New Roman"/>
        </w:rPr>
        <w:t xml:space="preserve"> The key word for us is “simultaneous”. Ideally, we hope each layer under multi-Rx can achieve the same performance </w:t>
      </w:r>
      <w:r w:rsidR="0085127C">
        <w:rPr>
          <w:rFonts w:ascii="Times New Roman" w:hAnsi="Times New Roman" w:cs="Times New Roman"/>
        </w:rPr>
        <w:t>as</w:t>
      </w:r>
      <w:r w:rsidR="00E869F7">
        <w:rPr>
          <w:rFonts w:ascii="Times New Roman" w:hAnsi="Times New Roman" w:cs="Times New Roman"/>
        </w:rPr>
        <w:t xml:space="preserve"> </w:t>
      </w:r>
      <w:r w:rsidR="0085127C">
        <w:rPr>
          <w:rFonts w:ascii="Times New Roman" w:hAnsi="Times New Roman" w:cs="Times New Roman"/>
        </w:rPr>
        <w:t xml:space="preserve">the </w:t>
      </w:r>
      <w:r w:rsidR="00E869F7">
        <w:rPr>
          <w:rFonts w:ascii="Times New Roman" w:hAnsi="Times New Roman" w:cs="Times New Roman"/>
        </w:rPr>
        <w:t>single carrier, then the DL throughput can be doubled, but the interference between layer</w:t>
      </w:r>
      <w:r w:rsidR="0085127C">
        <w:rPr>
          <w:rFonts w:ascii="Times New Roman" w:hAnsi="Times New Roman" w:cs="Times New Roman"/>
        </w:rPr>
        <w:t>s</w:t>
      </w:r>
      <w:r w:rsidR="00E869F7">
        <w:rPr>
          <w:rFonts w:ascii="Times New Roman" w:hAnsi="Times New Roman" w:cs="Times New Roman"/>
        </w:rPr>
        <w:t xml:space="preserve"> will exist and the actual performance will </w:t>
      </w:r>
      <w:r w:rsidR="0085127C">
        <w:rPr>
          <w:rFonts w:ascii="Times New Roman" w:hAnsi="Times New Roman" w:cs="Times New Roman"/>
        </w:rPr>
        <w:t xml:space="preserve">be </w:t>
      </w:r>
      <w:r w:rsidR="00E869F7">
        <w:rPr>
          <w:rFonts w:ascii="Times New Roman" w:hAnsi="Times New Roman" w:cs="Times New Roman"/>
        </w:rPr>
        <w:t xml:space="preserve">between </w:t>
      </w:r>
      <w:r w:rsidR="0085127C">
        <w:rPr>
          <w:rFonts w:ascii="Times New Roman" w:hAnsi="Times New Roman" w:cs="Times New Roman"/>
        </w:rPr>
        <w:t xml:space="preserve">the </w:t>
      </w:r>
      <w:r w:rsidR="00E869F7">
        <w:rPr>
          <w:rFonts w:ascii="Times New Roman" w:hAnsi="Times New Roman" w:cs="Times New Roman"/>
        </w:rPr>
        <w:t xml:space="preserve">single carrier and </w:t>
      </w:r>
      <w:r w:rsidR="0085127C">
        <w:rPr>
          <w:rFonts w:ascii="Times New Roman" w:hAnsi="Times New Roman" w:cs="Times New Roman"/>
        </w:rPr>
        <w:t xml:space="preserve">the </w:t>
      </w:r>
      <w:r w:rsidR="00E869F7">
        <w:rPr>
          <w:rFonts w:ascii="Times New Roman" w:hAnsi="Times New Roman" w:cs="Times New Roman"/>
        </w:rPr>
        <w:t xml:space="preserve">ideal case. The calculation formula of </w:t>
      </w:r>
      <w:r w:rsidR="00CA44BF">
        <w:rPr>
          <w:rFonts w:ascii="Times New Roman" w:hAnsi="Times New Roman" w:cs="Times New Roman"/>
        </w:rPr>
        <w:t>EIS</w:t>
      </w:r>
      <w:r w:rsidR="00E869F7">
        <w:rPr>
          <w:rFonts w:ascii="Times New Roman" w:hAnsi="Times New Roman" w:cs="Times New Roman"/>
        </w:rPr>
        <w:t xml:space="preserve"> is:</w:t>
      </w:r>
    </w:p>
    <w:p w14:paraId="6DA28E08" w14:textId="102FB555" w:rsidR="00E869F7" w:rsidRDefault="00E869F7" w:rsidP="0077111B">
      <w:pPr>
        <w:rPr>
          <w:rFonts w:ascii="Times New Roman" w:hAnsi="Times New Roman" w:cs="Times New Roman"/>
        </w:rPr>
      </w:pPr>
    </w:p>
    <w:p w14:paraId="1649912B" w14:textId="08B6276B" w:rsidR="00CA44BF" w:rsidRPr="00CA44BF" w:rsidRDefault="00CA44BF" w:rsidP="00CA44BF">
      <w:pPr>
        <w:rPr>
          <w:rFonts w:ascii="Times New Roman" w:hAnsi="Times New Roman" w:cs="Times New Roman"/>
        </w:rPr>
      </w:pPr>
      <w:r w:rsidRPr="00CA44BF">
        <w:rPr>
          <w:rFonts w:ascii="Times New Roman" w:hAnsi="Times New Roman" w:cs="Times New Roman"/>
          <w:b/>
          <w:bCs/>
        </w:rPr>
        <w:t>Sensitivity = -174dBm(kT) + 10*log(Max. RX BW) + NF – Total Ant. gain - polarization gain + SNR + ILs</w:t>
      </w:r>
    </w:p>
    <w:p w14:paraId="1F52CFC7" w14:textId="77777777" w:rsidR="00CA44BF" w:rsidRPr="00CA44BF" w:rsidRDefault="00CA44BF" w:rsidP="00CA44BF">
      <w:pPr>
        <w:numPr>
          <w:ilvl w:val="0"/>
          <w:numId w:val="21"/>
        </w:numPr>
        <w:rPr>
          <w:rFonts w:ascii="Times New Roman" w:hAnsi="Times New Roman" w:cs="Times New Roman"/>
        </w:rPr>
      </w:pPr>
      <w:r w:rsidRPr="00CA44BF">
        <w:rPr>
          <w:rFonts w:ascii="Times New Roman" w:hAnsi="Times New Roman" w:cs="Times New Roman"/>
          <w:b/>
          <w:bCs/>
        </w:rPr>
        <w:t>In here, Total ant. gain = element gain + beamforming gain</w:t>
      </w:r>
    </w:p>
    <w:p w14:paraId="46F9BEC3" w14:textId="77777777" w:rsidR="00CA44BF" w:rsidRPr="00CA44BF" w:rsidRDefault="00CA44BF" w:rsidP="00CA44BF">
      <w:pPr>
        <w:numPr>
          <w:ilvl w:val="0"/>
          <w:numId w:val="21"/>
        </w:numPr>
        <w:rPr>
          <w:rFonts w:ascii="Times New Roman" w:hAnsi="Times New Roman" w:cs="Times New Roman"/>
        </w:rPr>
      </w:pPr>
      <w:r w:rsidRPr="00CA44BF">
        <w:rPr>
          <w:rFonts w:ascii="Times New Roman" w:hAnsi="Times New Roman" w:cs="Times New Roman"/>
          <w:b/>
          <w:bCs/>
        </w:rPr>
        <w:t>ILs: Implementation Losses</w:t>
      </w:r>
    </w:p>
    <w:p w14:paraId="761824E4" w14:textId="77777777" w:rsidR="00CA44BF" w:rsidRPr="00CA44BF" w:rsidRDefault="00CA44BF" w:rsidP="00CA44BF">
      <w:pPr>
        <w:numPr>
          <w:ilvl w:val="0"/>
          <w:numId w:val="21"/>
        </w:numPr>
        <w:rPr>
          <w:rFonts w:ascii="Times New Roman" w:hAnsi="Times New Roman" w:cs="Times New Roman"/>
        </w:rPr>
      </w:pPr>
      <w:r w:rsidRPr="00CA44BF">
        <w:rPr>
          <w:rFonts w:ascii="Times New Roman" w:hAnsi="Times New Roman" w:cs="Times New Roman"/>
          <w:b/>
          <w:bCs/>
        </w:rPr>
        <w:t>Max. RX BW: Max. Received Bandwidth</w:t>
      </w:r>
    </w:p>
    <w:p w14:paraId="114C2B10" w14:textId="77777777" w:rsidR="00E869F7" w:rsidRPr="00CA44BF" w:rsidRDefault="00E869F7" w:rsidP="0077111B">
      <w:pPr>
        <w:rPr>
          <w:rFonts w:ascii="Times New Roman" w:hAnsi="Times New Roman" w:cs="Times New Roman"/>
        </w:rPr>
      </w:pPr>
    </w:p>
    <w:p w14:paraId="7D727741" w14:textId="7156DA65" w:rsidR="0077111B" w:rsidRDefault="00CA44BF" w:rsidP="0077111B">
      <w:pPr>
        <w:rPr>
          <w:rFonts w:ascii="Times New Roman" w:hAnsi="Times New Roman" w:cs="Times New Roman"/>
        </w:rPr>
      </w:pPr>
      <w:r>
        <w:rPr>
          <w:rFonts w:ascii="Times New Roman" w:hAnsi="Times New Roman" w:cs="Times New Roman"/>
        </w:rPr>
        <w:t xml:space="preserve">When multi-Rx </w:t>
      </w:r>
      <w:r w:rsidR="0085127C">
        <w:rPr>
          <w:rFonts w:ascii="Times New Roman" w:hAnsi="Times New Roman" w:cs="Times New Roman"/>
        </w:rPr>
        <w:t xml:space="preserve">is </w:t>
      </w:r>
      <w:r>
        <w:rPr>
          <w:rFonts w:ascii="Times New Roman" w:hAnsi="Times New Roman" w:cs="Times New Roman"/>
        </w:rPr>
        <w:t xml:space="preserve">activated, compared to the single carrier </w:t>
      </w:r>
      <w:r w:rsidR="0085127C">
        <w:rPr>
          <w:rFonts w:ascii="Times New Roman" w:hAnsi="Times New Roman" w:cs="Times New Roman"/>
        </w:rPr>
        <w:t>in</w:t>
      </w:r>
      <w:r>
        <w:rPr>
          <w:rFonts w:ascii="Times New Roman" w:hAnsi="Times New Roman" w:cs="Times New Roman"/>
        </w:rPr>
        <w:t xml:space="preserve"> </w:t>
      </w:r>
      <w:r w:rsidR="0085127C">
        <w:rPr>
          <w:rFonts w:ascii="Times New Roman" w:hAnsi="Times New Roman" w:cs="Times New Roman"/>
        </w:rPr>
        <w:t xml:space="preserve">the </w:t>
      </w:r>
      <w:r>
        <w:rPr>
          <w:rFonts w:ascii="Times New Roman" w:hAnsi="Times New Roman" w:cs="Times New Roman"/>
        </w:rPr>
        <w:t>same direction, the only difference here is th</w:t>
      </w:r>
      <w:r w:rsidR="0085127C">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rPr>
        <w:lastRenderedPageBreak/>
        <w:t xml:space="preserve">mutual interference will make the NF worse </w:t>
      </w:r>
      <w:r w:rsidRPr="00CA44BF">
        <w:rPr>
          <w:rFonts w:ascii="Times New Roman" w:hAnsi="Times New Roman" w:cs="Times New Roman"/>
        </w:rPr>
        <w:t>which in turn reduces the sensitivity</w:t>
      </w:r>
      <w:r>
        <w:rPr>
          <w:rFonts w:ascii="Times New Roman" w:hAnsi="Times New Roman" w:cs="Times New Roman"/>
        </w:rPr>
        <w:t xml:space="preserve">. </w:t>
      </w:r>
      <w:r w:rsidR="00E869F7">
        <w:rPr>
          <w:rFonts w:ascii="Times New Roman" w:hAnsi="Times New Roman" w:cs="Times New Roman"/>
        </w:rPr>
        <w:t xml:space="preserve">The tolerance </w:t>
      </w:r>
      <w:r>
        <w:rPr>
          <w:rFonts w:ascii="Times New Roman" w:hAnsi="Times New Roman" w:cs="Times New Roman"/>
        </w:rPr>
        <w:t>we proposed</w:t>
      </w:r>
      <w:r w:rsidR="00E869F7">
        <w:rPr>
          <w:rFonts w:ascii="Times New Roman" w:hAnsi="Times New Roman" w:cs="Times New Roman"/>
        </w:rPr>
        <w:t xml:space="preserve"> is to ensure the UE can obtain enough DL throughput gain</w:t>
      </w:r>
      <w:r>
        <w:rPr>
          <w:rFonts w:ascii="Times New Roman" w:hAnsi="Times New Roman" w:cs="Times New Roman"/>
        </w:rPr>
        <w:t xml:space="preserve"> under interference in the whole sphere</w:t>
      </w:r>
      <w:r w:rsidR="00033174">
        <w:rPr>
          <w:rFonts w:ascii="Times New Roman" w:hAnsi="Times New Roman" w:cs="Times New Roman"/>
        </w:rPr>
        <w:t>. In the following part, we give a specific example to clarify our idea.</w:t>
      </w:r>
    </w:p>
    <w:p w14:paraId="58A7181A" w14:textId="1D548885" w:rsidR="00033174" w:rsidRDefault="00033174" w:rsidP="0077111B">
      <w:pPr>
        <w:rPr>
          <w:rFonts w:ascii="Times New Roman" w:hAnsi="Times New Roman" w:cs="Times New Roman"/>
        </w:rPr>
      </w:pPr>
    </w:p>
    <w:p w14:paraId="38F13D0B" w14:textId="2C055A97" w:rsidR="00033174" w:rsidRDefault="00033174" w:rsidP="00033174">
      <w:pPr>
        <w:rPr>
          <w:rFonts w:ascii="Times New Roman" w:hAnsi="Times New Roman" w:cs="Times New Roman"/>
          <w:b/>
          <w:bCs/>
        </w:rPr>
      </w:pPr>
      <w:r w:rsidRPr="00B12C93">
        <w:rPr>
          <w:rFonts w:ascii="Times New Roman" w:hAnsi="Times New Roman" w:cs="Times New Roman"/>
          <w:b/>
          <w:bCs/>
        </w:rPr>
        <w:t>Step-</w:t>
      </w:r>
      <w:r w:rsidRPr="00B12C93">
        <w:rPr>
          <w:rFonts w:ascii="Times New Roman" w:hAnsi="Times New Roman" w:cs="Times New Roman" w:hint="eastAsia"/>
          <w:b/>
          <w:bCs/>
        </w:rPr>
        <w:t>1</w:t>
      </w:r>
      <w:r>
        <w:rPr>
          <w:rFonts w:ascii="Times New Roman" w:hAnsi="Times New Roman" w:cs="Times New Roman"/>
          <w:b/>
          <w:bCs/>
        </w:rPr>
        <w:t xml:space="preserve">: Perform the single carrier spherical coverage test, </w:t>
      </w:r>
      <w:r w:rsidR="0085127C">
        <w:rPr>
          <w:rFonts w:ascii="Times New Roman" w:hAnsi="Times New Roman" w:cs="Times New Roman"/>
          <w:b/>
          <w:bCs/>
        </w:rPr>
        <w:t xml:space="preserve">and </w:t>
      </w:r>
      <w:r>
        <w:rPr>
          <w:rFonts w:ascii="Times New Roman" w:hAnsi="Times New Roman" w:cs="Times New Roman"/>
          <w:b/>
          <w:bCs/>
        </w:rPr>
        <w:t>get the EIS_0 which is the top 50% EIS of the whole sphere.</w:t>
      </w:r>
    </w:p>
    <w:p w14:paraId="7D86E42E" w14:textId="3AECC56D" w:rsidR="00033174" w:rsidRDefault="00033174" w:rsidP="00033174">
      <w:pPr>
        <w:rPr>
          <w:rFonts w:ascii="Times New Roman" w:hAnsi="Times New Roman" w:cs="Times New Roman"/>
          <w:b/>
          <w:bCs/>
        </w:rPr>
      </w:pPr>
    </w:p>
    <w:tbl>
      <w:tblPr>
        <w:tblStyle w:val="ad"/>
        <w:tblW w:w="0" w:type="auto"/>
        <w:tblInd w:w="2830" w:type="dxa"/>
        <w:tblLook w:val="04A0" w:firstRow="1" w:lastRow="0" w:firstColumn="1" w:lastColumn="0" w:noHBand="0" w:noVBand="1"/>
      </w:tblPr>
      <w:tblGrid>
        <w:gridCol w:w="1985"/>
        <w:gridCol w:w="1559"/>
      </w:tblGrid>
      <w:tr w:rsidR="00033174" w14:paraId="4FD72DCF" w14:textId="77777777" w:rsidTr="00033174">
        <w:tc>
          <w:tcPr>
            <w:tcW w:w="1985" w:type="dxa"/>
          </w:tcPr>
          <w:p w14:paraId="4E5F3104" w14:textId="77777777" w:rsidR="00033174" w:rsidRDefault="00033174" w:rsidP="00033174">
            <w:pPr>
              <w:rPr>
                <w:rFonts w:ascii="Times New Roman" w:hAnsi="Times New Roman" w:cs="Times New Roman"/>
                <w:b/>
                <w:bCs/>
              </w:rPr>
            </w:pPr>
          </w:p>
        </w:tc>
        <w:tc>
          <w:tcPr>
            <w:tcW w:w="1559" w:type="dxa"/>
          </w:tcPr>
          <w:p w14:paraId="34E8537A" w14:textId="3ADC5E76" w:rsidR="00033174" w:rsidRDefault="00033174" w:rsidP="00033174">
            <w:p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IS_0 (dBm)</w:t>
            </w:r>
          </w:p>
        </w:tc>
      </w:tr>
      <w:tr w:rsidR="00033174" w14:paraId="1B865765" w14:textId="77777777" w:rsidTr="00033174">
        <w:tc>
          <w:tcPr>
            <w:tcW w:w="1985" w:type="dxa"/>
          </w:tcPr>
          <w:p w14:paraId="0D054AC6" w14:textId="769DF336" w:rsidR="00033174" w:rsidRDefault="00033174" w:rsidP="00033174">
            <w:pPr>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p>
        </w:tc>
        <w:tc>
          <w:tcPr>
            <w:tcW w:w="1559" w:type="dxa"/>
          </w:tcPr>
          <w:p w14:paraId="1F1248FA" w14:textId="5AE7FFD5" w:rsidR="00033174" w:rsidRPr="00033174" w:rsidRDefault="00033174" w:rsidP="00033174">
            <w:pPr>
              <w:rPr>
                <w:rFonts w:ascii="Times New Roman" w:hAnsi="Times New Roman" w:cs="Times New Roman"/>
              </w:rPr>
            </w:pPr>
            <w:r w:rsidRPr="00033174">
              <w:rPr>
                <w:rFonts w:ascii="Times New Roman" w:hAnsi="Times New Roman" w:cs="Times New Roman" w:hint="eastAsia"/>
              </w:rPr>
              <w:t>-</w:t>
            </w:r>
            <w:r w:rsidRPr="00033174">
              <w:rPr>
                <w:rFonts w:ascii="Times New Roman" w:hAnsi="Times New Roman" w:cs="Times New Roman"/>
              </w:rPr>
              <w:t>80</w:t>
            </w:r>
          </w:p>
        </w:tc>
      </w:tr>
      <w:tr w:rsidR="00067D73" w14:paraId="3BCF96E1" w14:textId="77777777" w:rsidTr="00033174">
        <w:tc>
          <w:tcPr>
            <w:tcW w:w="1985" w:type="dxa"/>
          </w:tcPr>
          <w:p w14:paraId="6F513D16" w14:textId="21194772" w:rsidR="00067D73" w:rsidRDefault="00067D73" w:rsidP="00033174">
            <w:pPr>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2</w:t>
            </w:r>
          </w:p>
        </w:tc>
        <w:tc>
          <w:tcPr>
            <w:tcW w:w="1559" w:type="dxa"/>
          </w:tcPr>
          <w:p w14:paraId="1AA15F3E" w14:textId="68A5FFF3" w:rsidR="00067D73" w:rsidRPr="00033174" w:rsidRDefault="00067D73" w:rsidP="00033174">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83</w:t>
            </w:r>
          </w:p>
        </w:tc>
      </w:tr>
      <w:tr w:rsidR="00033174" w14:paraId="150184E0" w14:textId="77777777" w:rsidTr="00033174">
        <w:tc>
          <w:tcPr>
            <w:tcW w:w="1985" w:type="dxa"/>
          </w:tcPr>
          <w:p w14:paraId="0BD3767E" w14:textId="400ABFB2" w:rsidR="00033174" w:rsidRDefault="00033174" w:rsidP="00033174">
            <w:pPr>
              <w:rPr>
                <w:rFonts w:ascii="Times New Roman" w:hAnsi="Times New Roman" w:cs="Times New Roman"/>
                <w:b/>
                <w:bCs/>
              </w:rPr>
            </w:pPr>
            <w:r>
              <w:rPr>
                <w:rFonts w:ascii="Times New Roman" w:hAnsi="Times New Roman" w:cs="Times New Roman"/>
                <w:b/>
                <w:bCs/>
              </w:rPr>
              <w:t>…</w:t>
            </w:r>
          </w:p>
        </w:tc>
        <w:tc>
          <w:tcPr>
            <w:tcW w:w="1559" w:type="dxa"/>
          </w:tcPr>
          <w:p w14:paraId="4A75671C" w14:textId="3695BD42" w:rsidR="00033174" w:rsidRPr="00033174" w:rsidRDefault="00033174" w:rsidP="00033174">
            <w:pPr>
              <w:rPr>
                <w:rFonts w:ascii="Times New Roman" w:hAnsi="Times New Roman" w:cs="Times New Roman"/>
              </w:rPr>
            </w:pPr>
            <w:r>
              <w:rPr>
                <w:rFonts w:ascii="Times New Roman" w:hAnsi="Times New Roman" w:cs="Times New Roman"/>
              </w:rPr>
              <w:t>…</w:t>
            </w:r>
          </w:p>
        </w:tc>
      </w:tr>
      <w:tr w:rsidR="00033174" w14:paraId="559D4BAA" w14:textId="77777777" w:rsidTr="00033174">
        <w:tc>
          <w:tcPr>
            <w:tcW w:w="1985" w:type="dxa"/>
          </w:tcPr>
          <w:p w14:paraId="389D6421" w14:textId="5F6B9912" w:rsidR="00033174" w:rsidRDefault="00033174" w:rsidP="00033174">
            <w:pPr>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2N</w:t>
            </w:r>
          </w:p>
        </w:tc>
        <w:tc>
          <w:tcPr>
            <w:tcW w:w="1559" w:type="dxa"/>
          </w:tcPr>
          <w:p w14:paraId="0917156A" w14:textId="306CE0EF" w:rsidR="00033174" w:rsidRPr="00033174" w:rsidRDefault="00033174" w:rsidP="00033174">
            <w:pPr>
              <w:rPr>
                <w:rFonts w:ascii="Times New Roman" w:hAnsi="Times New Roman" w:cs="Times New Roman"/>
              </w:rPr>
            </w:pPr>
            <w:r w:rsidRPr="00033174">
              <w:rPr>
                <w:rFonts w:ascii="Times New Roman" w:hAnsi="Times New Roman" w:cs="Times New Roman" w:hint="eastAsia"/>
              </w:rPr>
              <w:t>-</w:t>
            </w:r>
            <w:r w:rsidRPr="00033174">
              <w:rPr>
                <w:rFonts w:ascii="Times New Roman" w:hAnsi="Times New Roman" w:cs="Times New Roman"/>
              </w:rPr>
              <w:t>82</w:t>
            </w:r>
          </w:p>
        </w:tc>
      </w:tr>
    </w:tbl>
    <w:p w14:paraId="285EC53C" w14:textId="77777777" w:rsidR="00033174" w:rsidRDefault="00033174" w:rsidP="00033174">
      <w:pPr>
        <w:rPr>
          <w:rFonts w:ascii="Times New Roman" w:hAnsi="Times New Roman" w:cs="Times New Roman"/>
          <w:b/>
          <w:bCs/>
        </w:rPr>
      </w:pPr>
    </w:p>
    <w:p w14:paraId="19BFA6AA" w14:textId="4852C31C" w:rsidR="00033174" w:rsidRPr="00033174" w:rsidRDefault="00033174" w:rsidP="00033174">
      <w:pPr>
        <w:rPr>
          <w:rFonts w:ascii="Times New Roman" w:hAnsi="Times New Roman" w:cs="Times New Roman"/>
        </w:rPr>
      </w:pPr>
      <w:r>
        <w:rPr>
          <w:rFonts w:ascii="Times New Roman" w:hAnsi="Times New Roman" w:cs="Times New Roman"/>
        </w:rPr>
        <w:t>This procedure is the traditional spherical coverage test, to obtain the EIS performance at each test point</w:t>
      </w:r>
      <w:r w:rsidR="00067D73">
        <w:rPr>
          <w:rFonts w:ascii="Times New Roman" w:hAnsi="Times New Roman" w:cs="Times New Roman"/>
        </w:rPr>
        <w:t xml:space="preserve">, and </w:t>
      </w:r>
      <w:r w:rsidR="00067D73">
        <w:rPr>
          <w:rFonts w:ascii="Times New Roman" w:hAnsi="Times New Roman" w:cs="Times New Roman" w:hint="eastAsia"/>
        </w:rPr>
        <w:t>all</w:t>
      </w:r>
      <w:r w:rsidR="00067D73">
        <w:rPr>
          <w:rFonts w:ascii="Times New Roman" w:hAnsi="Times New Roman" w:cs="Times New Roman"/>
        </w:rPr>
        <w:t xml:space="preserve"> EIS</w:t>
      </w:r>
      <w:r w:rsidR="00067D73" w:rsidRPr="00067D73">
        <w:rPr>
          <w:rFonts w:ascii="Times New Roman" w:hAnsi="Times New Roman" w:cs="Times New Roman"/>
          <w:b/>
          <w:bCs/>
        </w:rPr>
        <w:t>_</w:t>
      </w:r>
      <w:r w:rsidR="00067D73">
        <w:rPr>
          <w:rFonts w:ascii="Times New Roman" w:hAnsi="Times New Roman" w:cs="Times New Roman"/>
        </w:rPr>
        <w:t xml:space="preserve">0 </w:t>
      </w:r>
      <w:r w:rsidR="00067D73">
        <w:rPr>
          <w:rFonts w:ascii="Times New Roman" w:hAnsi="Times New Roman" w:cs="Times New Roman" w:hint="eastAsia"/>
        </w:rPr>
        <w:t>here</w:t>
      </w:r>
      <w:r w:rsidR="00067D73">
        <w:rPr>
          <w:rFonts w:ascii="Times New Roman" w:hAnsi="Times New Roman" w:cs="Times New Roman"/>
        </w:rPr>
        <w:t xml:space="preserve"> must meet the spherical coverage requirement.</w:t>
      </w:r>
    </w:p>
    <w:p w14:paraId="741EC000" w14:textId="77777777" w:rsidR="00033174" w:rsidRDefault="00033174" w:rsidP="00033174">
      <w:pPr>
        <w:rPr>
          <w:rFonts w:ascii="Times New Roman" w:hAnsi="Times New Roman" w:cs="Times New Roman"/>
          <w:b/>
          <w:bCs/>
        </w:rPr>
      </w:pPr>
    </w:p>
    <w:p w14:paraId="68698F2A" w14:textId="559D16EB" w:rsidR="00033174" w:rsidRDefault="00033174" w:rsidP="00033174">
      <w:pPr>
        <w:rPr>
          <w:rFonts w:ascii="Times New Roman" w:hAnsi="Times New Roman" w:cs="Times New Roman"/>
          <w:b/>
          <w:bCs/>
        </w:rPr>
      </w:pPr>
      <w:r>
        <w:rPr>
          <w:rFonts w:ascii="Times New Roman" w:hAnsi="Times New Roman" w:cs="Times New Roman"/>
          <w:b/>
          <w:bCs/>
        </w:rPr>
        <w:t>Step-</w:t>
      </w:r>
      <w:r>
        <w:rPr>
          <w:rFonts w:ascii="Times New Roman" w:hAnsi="Times New Roman" w:cs="Times New Roman" w:hint="eastAsia"/>
          <w:b/>
          <w:bCs/>
        </w:rPr>
        <w:t>2</w:t>
      </w:r>
      <w:r>
        <w:rPr>
          <w:rFonts w:ascii="Times New Roman" w:hAnsi="Times New Roman" w:cs="Times New Roman"/>
          <w:b/>
          <w:bCs/>
        </w:rPr>
        <w:t xml:space="preserve">: Perform multi-Rx spherical coverage test and only verify the top 50% </w:t>
      </w:r>
      <w:r w:rsidR="00067D73">
        <w:rPr>
          <w:rFonts w:ascii="Times New Roman" w:hAnsi="Times New Roman" w:cs="Times New Roman"/>
          <w:b/>
          <w:bCs/>
        </w:rPr>
        <w:t>region</w:t>
      </w:r>
      <w:r>
        <w:rPr>
          <w:rFonts w:ascii="Times New Roman" w:hAnsi="Times New Roman" w:cs="Times New Roman"/>
          <w:b/>
          <w:bCs/>
        </w:rPr>
        <w:t xml:space="preserve"> of single carrier, then get EIS_1 from AoA1 and EIS_2 from AoA2.</w:t>
      </w:r>
    </w:p>
    <w:p w14:paraId="638FA1E6" w14:textId="44ACF4F9" w:rsidR="00033174" w:rsidRDefault="00033174" w:rsidP="00033174">
      <w:pPr>
        <w:rPr>
          <w:rFonts w:ascii="Times New Roman" w:hAnsi="Times New Roman" w:cs="Times New Roman"/>
          <w:b/>
          <w:bCs/>
        </w:rPr>
      </w:pPr>
    </w:p>
    <w:tbl>
      <w:tblPr>
        <w:tblStyle w:val="ad"/>
        <w:tblW w:w="0" w:type="auto"/>
        <w:jc w:val="center"/>
        <w:tblLook w:val="04A0" w:firstRow="1" w:lastRow="0" w:firstColumn="1" w:lastColumn="0" w:noHBand="0" w:noVBand="1"/>
      </w:tblPr>
      <w:tblGrid>
        <w:gridCol w:w="1985"/>
        <w:gridCol w:w="1559"/>
        <w:gridCol w:w="1559"/>
      </w:tblGrid>
      <w:tr w:rsidR="00067D73" w14:paraId="4EDF5D5E" w14:textId="2B37390A" w:rsidTr="00C668CF">
        <w:trPr>
          <w:jc w:val="center"/>
        </w:trPr>
        <w:tc>
          <w:tcPr>
            <w:tcW w:w="1985" w:type="dxa"/>
          </w:tcPr>
          <w:p w14:paraId="37B806AD" w14:textId="77777777" w:rsidR="00067D73" w:rsidRDefault="00067D73" w:rsidP="00067D73">
            <w:pPr>
              <w:rPr>
                <w:rFonts w:ascii="Times New Roman" w:hAnsi="Times New Roman" w:cs="Times New Roman"/>
                <w:b/>
                <w:bCs/>
              </w:rPr>
            </w:pPr>
          </w:p>
        </w:tc>
        <w:tc>
          <w:tcPr>
            <w:tcW w:w="1559" w:type="dxa"/>
          </w:tcPr>
          <w:p w14:paraId="29E4F031" w14:textId="72AF8B59" w:rsidR="00067D73" w:rsidRDefault="00067D73" w:rsidP="00067D73">
            <w:p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IS_1(dBm)</w:t>
            </w:r>
          </w:p>
        </w:tc>
        <w:tc>
          <w:tcPr>
            <w:tcW w:w="1559" w:type="dxa"/>
          </w:tcPr>
          <w:p w14:paraId="00940BC7" w14:textId="590A683C" w:rsidR="00067D73" w:rsidRDefault="00067D73" w:rsidP="00067D73">
            <w:p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IS_2(dBm)</w:t>
            </w:r>
          </w:p>
        </w:tc>
      </w:tr>
      <w:tr w:rsidR="00067D73" w14:paraId="5300683F" w14:textId="4A948E49" w:rsidTr="00C668CF">
        <w:trPr>
          <w:jc w:val="center"/>
        </w:trPr>
        <w:tc>
          <w:tcPr>
            <w:tcW w:w="1985" w:type="dxa"/>
          </w:tcPr>
          <w:p w14:paraId="6A0DC99F" w14:textId="34A06EEC" w:rsidR="00067D73" w:rsidRPr="00067D73" w:rsidRDefault="00067D73" w:rsidP="00067D73">
            <w:pPr>
              <w:rPr>
                <w:rFonts w:ascii="Times New Roman" w:hAnsi="Times New Roman" w:cs="Times New Roman"/>
                <w:b/>
                <w:bCs/>
              </w:rPr>
            </w:pPr>
            <w:r>
              <w:rPr>
                <w:rFonts w:ascii="Times New Roman" w:hAnsi="Times New Roman" w:cs="Times New Roman"/>
                <w:b/>
                <w:bCs/>
              </w:rPr>
              <w:t>(</w:t>
            </w: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r>
              <w:rPr>
                <w:rFonts w:ascii="Times New Roman" w:hAnsi="Times New Roman" w:cs="Times New Roman"/>
                <w:b/>
                <w:bCs/>
              </w:rPr>
              <w:t xml:space="preserve">, </w:t>
            </w: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2</w:t>
            </w:r>
            <w:r>
              <w:rPr>
                <w:rFonts w:ascii="Times New Roman" w:hAnsi="Times New Roman" w:cs="Times New Roman"/>
                <w:b/>
                <w:bCs/>
              </w:rPr>
              <w:t>)</w:t>
            </w:r>
          </w:p>
        </w:tc>
        <w:tc>
          <w:tcPr>
            <w:tcW w:w="1559" w:type="dxa"/>
          </w:tcPr>
          <w:p w14:paraId="2DFCB6E0" w14:textId="2AC3B9A2" w:rsidR="00067D73" w:rsidRPr="00033174" w:rsidRDefault="00067D73" w:rsidP="00067D73">
            <w:pPr>
              <w:rPr>
                <w:rFonts w:ascii="Times New Roman" w:hAnsi="Times New Roman" w:cs="Times New Roman"/>
              </w:rPr>
            </w:pPr>
            <w:r w:rsidRPr="00033174">
              <w:rPr>
                <w:rFonts w:ascii="Times New Roman" w:hAnsi="Times New Roman" w:cs="Times New Roman" w:hint="eastAsia"/>
              </w:rPr>
              <w:t>-</w:t>
            </w:r>
            <w:r>
              <w:rPr>
                <w:rFonts w:ascii="Times New Roman" w:hAnsi="Times New Roman" w:cs="Times New Roman"/>
              </w:rPr>
              <w:t>78</w:t>
            </w:r>
          </w:p>
        </w:tc>
        <w:tc>
          <w:tcPr>
            <w:tcW w:w="1559" w:type="dxa"/>
          </w:tcPr>
          <w:p w14:paraId="40235AD1" w14:textId="262F15B9" w:rsidR="00067D73" w:rsidRPr="00033174" w:rsidRDefault="00067D73" w:rsidP="00067D73">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8</w:t>
            </w:r>
            <w:r>
              <w:rPr>
                <w:rFonts w:ascii="Times New Roman" w:hAnsi="Times New Roman" w:cs="Times New Roman"/>
              </w:rPr>
              <w:t>0</w:t>
            </w:r>
          </w:p>
        </w:tc>
      </w:tr>
    </w:tbl>
    <w:p w14:paraId="3A3EBAD1" w14:textId="77613265" w:rsidR="00067D73" w:rsidRDefault="00067D73" w:rsidP="00033174">
      <w:pPr>
        <w:rPr>
          <w:rFonts w:ascii="Times New Roman" w:hAnsi="Times New Roman" w:cs="Times New Roman"/>
          <w:b/>
          <w:bCs/>
        </w:rPr>
      </w:pPr>
    </w:p>
    <w:p w14:paraId="66D744E0" w14:textId="45556421" w:rsidR="00067D73" w:rsidRDefault="00067D73" w:rsidP="00033174">
      <w:pPr>
        <w:rPr>
          <w:rFonts w:ascii="Times New Roman" w:hAnsi="Times New Roman" w:cs="Times New Roman"/>
        </w:rPr>
      </w:pPr>
      <w:r>
        <w:rPr>
          <w:rFonts w:ascii="Times New Roman" w:hAnsi="Times New Roman" w:cs="Times New Roman"/>
        </w:rPr>
        <w:t xml:space="preserve">As we mentioned in section 2.1, the total coverage should be constant, the step-2 select 2 AoA within the 50% spherical coverage region and activated the 2AoA simultaneously, then we get a pair of EIS under multi-Rx.  </w:t>
      </w:r>
    </w:p>
    <w:p w14:paraId="77F5F3E9" w14:textId="77777777" w:rsidR="00067D73" w:rsidRPr="00067D73" w:rsidRDefault="00067D73" w:rsidP="00033174">
      <w:pPr>
        <w:rPr>
          <w:rFonts w:ascii="Times New Roman" w:hAnsi="Times New Roman" w:cs="Times New Roman"/>
        </w:rPr>
      </w:pPr>
    </w:p>
    <w:p w14:paraId="1842D9B6" w14:textId="2E3018C0" w:rsidR="00033174" w:rsidRDefault="00033174" w:rsidP="00033174">
      <w:pPr>
        <w:rPr>
          <w:rFonts w:ascii="Times New Roman" w:hAnsi="Times New Roman" w:cs="Times New Roman"/>
          <w:b/>
          <w:bCs/>
        </w:rPr>
      </w:pPr>
      <w:r w:rsidRPr="006A7C62">
        <w:rPr>
          <w:rFonts w:ascii="Times New Roman" w:hAnsi="Times New Roman" w:cs="Times New Roman" w:hint="eastAsia"/>
          <w:b/>
          <w:bCs/>
        </w:rPr>
        <w:t>S</w:t>
      </w:r>
      <w:r w:rsidRPr="006A7C62">
        <w:rPr>
          <w:rFonts w:ascii="Times New Roman" w:hAnsi="Times New Roman" w:cs="Times New Roman"/>
          <w:b/>
          <w:bCs/>
        </w:rPr>
        <w:t>tep-3:</w:t>
      </w:r>
      <w:r>
        <w:rPr>
          <w:rFonts w:ascii="Times New Roman" w:hAnsi="Times New Roman" w:cs="Times New Roman"/>
          <w:b/>
          <w:bCs/>
        </w:rPr>
        <w:t xml:space="preserve"> Calculate the </w:t>
      </w:r>
      <w:r>
        <w:rPr>
          <w:rFonts w:ascii="Times New Roman" w:hAnsi="Times New Roman" w:cs="Times New Roman" w:hint="eastAsia"/>
          <w:b/>
          <w:bCs/>
        </w:rPr>
        <w:t>differe</w:t>
      </w:r>
      <w:r>
        <w:rPr>
          <w:rFonts w:ascii="Times New Roman" w:hAnsi="Times New Roman" w:cs="Times New Roman"/>
          <w:b/>
          <w:bCs/>
        </w:rPr>
        <w:t xml:space="preserve">nce in same direction </w:t>
      </w:r>
      <w:bookmarkStart w:id="3" w:name="_Hlk114742403"/>
      <w:bookmarkStart w:id="4" w:name="_Hlk114739277"/>
      <w:r>
        <w:rPr>
          <w:rFonts w:ascii="Times New Roman" w:hAnsi="Times New Roman" w:cs="Times New Roman"/>
          <w:b/>
          <w:bCs/>
        </w:rPr>
        <w:t>∆EIS_1</w:t>
      </w:r>
      <w:bookmarkEnd w:id="3"/>
      <w:r>
        <w:rPr>
          <w:rFonts w:ascii="Times New Roman" w:hAnsi="Times New Roman" w:cs="Times New Roman"/>
          <w:b/>
          <w:bCs/>
        </w:rPr>
        <w:t xml:space="preserve"> = </w:t>
      </w:r>
      <w:r w:rsidR="006F7C09">
        <w:rPr>
          <w:rFonts w:ascii="Times New Roman" w:hAnsi="Times New Roman" w:cs="Times New Roman"/>
          <w:b/>
          <w:bCs/>
        </w:rPr>
        <w:t xml:space="preserve">EIS_1 - </w:t>
      </w:r>
      <w:r>
        <w:rPr>
          <w:rFonts w:ascii="Times New Roman" w:hAnsi="Times New Roman" w:cs="Times New Roman"/>
          <w:b/>
          <w:bCs/>
        </w:rPr>
        <w:t>EIS_0</w:t>
      </w:r>
      <w:r w:rsidRPr="00D534C9">
        <w:rPr>
          <w:rFonts w:ascii="Times New Roman" w:hAnsi="Times New Roman" w:cs="Times New Roman"/>
          <w:b/>
          <w:bCs/>
          <w:vertAlign w:val="subscript"/>
        </w:rPr>
        <w:t>AoA1</w:t>
      </w:r>
      <w:r>
        <w:rPr>
          <w:rFonts w:ascii="Times New Roman" w:hAnsi="Times New Roman" w:cs="Times New Roman"/>
          <w:b/>
          <w:bCs/>
        </w:rPr>
        <w:t xml:space="preserve"> </w:t>
      </w:r>
      <w:r>
        <w:rPr>
          <w:rFonts w:ascii="Times New Roman" w:hAnsi="Times New Roman" w:cs="Times New Roman" w:hint="eastAsia"/>
          <w:b/>
          <w:bCs/>
        </w:rPr>
        <w:t>and</w:t>
      </w:r>
      <w:r>
        <w:rPr>
          <w:rFonts w:ascii="Times New Roman" w:hAnsi="Times New Roman" w:cs="Times New Roman"/>
          <w:b/>
          <w:bCs/>
        </w:rPr>
        <w:t xml:space="preserve"> ∆EIS_2 = </w:t>
      </w:r>
      <w:r w:rsidR="006F7C09">
        <w:rPr>
          <w:rFonts w:ascii="Times New Roman" w:hAnsi="Times New Roman" w:cs="Times New Roman"/>
          <w:b/>
          <w:bCs/>
        </w:rPr>
        <w:t>EIS_2 -</w:t>
      </w:r>
      <w:r>
        <w:rPr>
          <w:rFonts w:ascii="Times New Roman" w:hAnsi="Times New Roman" w:cs="Times New Roman"/>
          <w:b/>
          <w:bCs/>
        </w:rPr>
        <w:t>EIS_0</w:t>
      </w:r>
      <w:r w:rsidRPr="00D534C9">
        <w:rPr>
          <w:rFonts w:ascii="Times New Roman" w:hAnsi="Times New Roman" w:cs="Times New Roman"/>
          <w:b/>
          <w:bCs/>
          <w:vertAlign w:val="subscript"/>
        </w:rPr>
        <w:t>AoA2</w:t>
      </w:r>
      <w:bookmarkEnd w:id="4"/>
    </w:p>
    <w:p w14:paraId="2BECB675" w14:textId="332065AB" w:rsidR="00067D73" w:rsidRDefault="00067D73" w:rsidP="00033174">
      <w:pPr>
        <w:rPr>
          <w:rFonts w:ascii="Times New Roman" w:hAnsi="Times New Roman" w:cs="Times New Roman"/>
          <w:b/>
          <w:bCs/>
        </w:rPr>
      </w:pPr>
    </w:p>
    <w:tbl>
      <w:tblPr>
        <w:tblStyle w:val="ad"/>
        <w:tblW w:w="9351" w:type="dxa"/>
        <w:jc w:val="center"/>
        <w:tblLook w:val="04A0" w:firstRow="1" w:lastRow="0" w:firstColumn="1" w:lastColumn="0" w:noHBand="0" w:noVBand="1"/>
      </w:tblPr>
      <w:tblGrid>
        <w:gridCol w:w="707"/>
        <w:gridCol w:w="1831"/>
        <w:gridCol w:w="709"/>
        <w:gridCol w:w="1825"/>
        <w:gridCol w:w="1444"/>
        <w:gridCol w:w="1417"/>
        <w:gridCol w:w="1418"/>
      </w:tblGrid>
      <w:tr w:rsidR="006F7C09" w14:paraId="6BE6A809" w14:textId="68930FDF" w:rsidTr="006F7C09">
        <w:trPr>
          <w:jc w:val="center"/>
        </w:trPr>
        <w:tc>
          <w:tcPr>
            <w:tcW w:w="707" w:type="dxa"/>
          </w:tcPr>
          <w:p w14:paraId="74E975C8" w14:textId="77777777" w:rsidR="006F7C09" w:rsidRDefault="006F7C09" w:rsidP="006F7C09">
            <w:pPr>
              <w:widowControl/>
              <w:jc w:val="left"/>
              <w:rPr>
                <w:rFonts w:ascii="Times New Roman" w:hAnsi="Times New Roman" w:cs="Times New Roman"/>
                <w:b/>
                <w:bCs/>
              </w:rPr>
            </w:pPr>
          </w:p>
        </w:tc>
        <w:tc>
          <w:tcPr>
            <w:tcW w:w="1831" w:type="dxa"/>
          </w:tcPr>
          <w:p w14:paraId="3B587DE8" w14:textId="061DEF78"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 xml:space="preserve">IS_0 </w:t>
            </w:r>
            <w:r w:rsidRPr="006F7C09">
              <w:rPr>
                <w:rFonts w:ascii="Times New Roman" w:hAnsi="Times New Roman" w:cs="Times New Roman"/>
                <w:b/>
                <w:bCs/>
                <w:vertAlign w:val="subscript"/>
              </w:rPr>
              <w:t>AoA1</w:t>
            </w:r>
            <w:r>
              <w:rPr>
                <w:rFonts w:ascii="Times New Roman" w:hAnsi="Times New Roman" w:cs="Times New Roman"/>
                <w:b/>
                <w:bCs/>
              </w:rPr>
              <w:t>(dBm)</w:t>
            </w:r>
          </w:p>
        </w:tc>
        <w:tc>
          <w:tcPr>
            <w:tcW w:w="709" w:type="dxa"/>
          </w:tcPr>
          <w:p w14:paraId="687A9376" w14:textId="77777777" w:rsidR="006F7C09" w:rsidRDefault="006F7C09" w:rsidP="006F7C09">
            <w:pPr>
              <w:widowControl/>
              <w:jc w:val="left"/>
              <w:rPr>
                <w:rFonts w:ascii="Times New Roman" w:hAnsi="Times New Roman" w:cs="Times New Roman"/>
                <w:b/>
                <w:bCs/>
              </w:rPr>
            </w:pPr>
          </w:p>
        </w:tc>
        <w:tc>
          <w:tcPr>
            <w:tcW w:w="1825" w:type="dxa"/>
          </w:tcPr>
          <w:p w14:paraId="4177F98F" w14:textId="04527859"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IS_0</w:t>
            </w:r>
            <w:r w:rsidRPr="006F7C09">
              <w:rPr>
                <w:rFonts w:ascii="Times New Roman" w:hAnsi="Times New Roman" w:cs="Times New Roman"/>
                <w:b/>
                <w:bCs/>
                <w:vertAlign w:val="subscript"/>
              </w:rPr>
              <w:t xml:space="preserve"> AoA</w:t>
            </w:r>
            <w:r>
              <w:rPr>
                <w:rFonts w:ascii="Times New Roman" w:hAnsi="Times New Roman" w:cs="Times New Roman"/>
                <w:b/>
                <w:bCs/>
                <w:vertAlign w:val="subscript"/>
              </w:rPr>
              <w:t>2</w:t>
            </w:r>
            <w:r>
              <w:rPr>
                <w:rFonts w:ascii="Times New Roman" w:hAnsi="Times New Roman" w:cs="Times New Roman"/>
                <w:b/>
                <w:bCs/>
              </w:rPr>
              <w:t xml:space="preserve"> (dBm)</w:t>
            </w:r>
          </w:p>
        </w:tc>
        <w:tc>
          <w:tcPr>
            <w:tcW w:w="1444" w:type="dxa"/>
          </w:tcPr>
          <w:p w14:paraId="6CD4BF31" w14:textId="77777777" w:rsidR="006F7C09" w:rsidRDefault="006F7C09" w:rsidP="006F7C09">
            <w:pPr>
              <w:widowControl/>
              <w:jc w:val="left"/>
              <w:rPr>
                <w:rFonts w:ascii="Times New Roman" w:hAnsi="Times New Roman" w:cs="Times New Roman"/>
                <w:b/>
                <w:bCs/>
              </w:rPr>
            </w:pPr>
          </w:p>
        </w:tc>
        <w:tc>
          <w:tcPr>
            <w:tcW w:w="1417" w:type="dxa"/>
          </w:tcPr>
          <w:p w14:paraId="38B7AB32" w14:textId="1DB2749D"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IS_1(dBm)</w:t>
            </w:r>
          </w:p>
        </w:tc>
        <w:tc>
          <w:tcPr>
            <w:tcW w:w="1418" w:type="dxa"/>
          </w:tcPr>
          <w:p w14:paraId="792F6252" w14:textId="6230639B"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IS_2(dBm)</w:t>
            </w:r>
          </w:p>
        </w:tc>
      </w:tr>
      <w:tr w:rsidR="006F7C09" w14:paraId="67BA0E5D" w14:textId="29DBD6BB" w:rsidTr="006F7C09">
        <w:trPr>
          <w:jc w:val="center"/>
        </w:trPr>
        <w:tc>
          <w:tcPr>
            <w:tcW w:w="707" w:type="dxa"/>
          </w:tcPr>
          <w:p w14:paraId="7ECED1BC" w14:textId="437D4A25"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p>
        </w:tc>
        <w:tc>
          <w:tcPr>
            <w:tcW w:w="1831" w:type="dxa"/>
          </w:tcPr>
          <w:p w14:paraId="5F510D6F" w14:textId="389239B8" w:rsidR="006F7C09" w:rsidRDefault="006F7C09" w:rsidP="006F7C09">
            <w:pPr>
              <w:widowControl/>
              <w:jc w:val="left"/>
              <w:rPr>
                <w:rFonts w:ascii="Times New Roman" w:hAnsi="Times New Roman" w:cs="Times New Roman"/>
                <w:b/>
                <w:bCs/>
              </w:rPr>
            </w:pPr>
            <w:r w:rsidRPr="00033174">
              <w:rPr>
                <w:rFonts w:ascii="Times New Roman" w:hAnsi="Times New Roman" w:cs="Times New Roman" w:hint="eastAsia"/>
              </w:rPr>
              <w:t>-</w:t>
            </w:r>
            <w:r w:rsidRPr="00033174">
              <w:rPr>
                <w:rFonts w:ascii="Times New Roman" w:hAnsi="Times New Roman" w:cs="Times New Roman"/>
              </w:rPr>
              <w:t>80</w:t>
            </w:r>
          </w:p>
        </w:tc>
        <w:tc>
          <w:tcPr>
            <w:tcW w:w="709" w:type="dxa"/>
          </w:tcPr>
          <w:p w14:paraId="07CFB9C0" w14:textId="22493D1D" w:rsidR="006F7C09" w:rsidRDefault="006F7C09" w:rsidP="006F7C09">
            <w:pPr>
              <w:widowControl/>
              <w:jc w:val="left"/>
              <w:rPr>
                <w:rFonts w:ascii="Times New Roman" w:hAnsi="Times New Roman" w:cs="Times New Roman"/>
                <w:b/>
                <w:bCs/>
              </w:rPr>
            </w:pP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2</w:t>
            </w:r>
          </w:p>
        </w:tc>
        <w:tc>
          <w:tcPr>
            <w:tcW w:w="1825" w:type="dxa"/>
          </w:tcPr>
          <w:p w14:paraId="47159D97" w14:textId="330419B8" w:rsidR="006F7C09" w:rsidRDefault="006F7C09" w:rsidP="006F7C09">
            <w:pPr>
              <w:widowControl/>
              <w:jc w:val="left"/>
              <w:rPr>
                <w:rFonts w:ascii="Times New Roman" w:hAnsi="Times New Roman" w:cs="Times New Roman"/>
                <w:b/>
                <w:bCs/>
              </w:rPr>
            </w:pPr>
            <w:r w:rsidRPr="00033174">
              <w:rPr>
                <w:rFonts w:ascii="Times New Roman" w:hAnsi="Times New Roman" w:cs="Times New Roman" w:hint="eastAsia"/>
              </w:rPr>
              <w:t>-</w:t>
            </w:r>
            <w:r w:rsidRPr="00033174">
              <w:rPr>
                <w:rFonts w:ascii="Times New Roman" w:hAnsi="Times New Roman" w:cs="Times New Roman"/>
              </w:rPr>
              <w:t>8</w:t>
            </w:r>
            <w:r>
              <w:rPr>
                <w:rFonts w:ascii="Times New Roman" w:hAnsi="Times New Roman" w:cs="Times New Roman"/>
              </w:rPr>
              <w:t>3</w:t>
            </w:r>
          </w:p>
        </w:tc>
        <w:tc>
          <w:tcPr>
            <w:tcW w:w="1444" w:type="dxa"/>
          </w:tcPr>
          <w:p w14:paraId="71C98FFC" w14:textId="756A1077" w:rsidR="006F7C09" w:rsidRPr="00033174" w:rsidRDefault="006F7C09" w:rsidP="006F7C09">
            <w:pPr>
              <w:widowControl/>
              <w:jc w:val="left"/>
              <w:rPr>
                <w:rFonts w:ascii="Times New Roman" w:hAnsi="Times New Roman" w:cs="Times New Roman"/>
              </w:rPr>
            </w:pPr>
            <w:r>
              <w:rPr>
                <w:rFonts w:ascii="Times New Roman" w:hAnsi="Times New Roman" w:cs="Times New Roman"/>
                <w:b/>
                <w:bCs/>
              </w:rPr>
              <w:t>(</w:t>
            </w: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r>
              <w:rPr>
                <w:rFonts w:ascii="Times New Roman" w:hAnsi="Times New Roman" w:cs="Times New Roman"/>
                <w:b/>
                <w:bCs/>
              </w:rPr>
              <w:t xml:space="preserve">, </w:t>
            </w: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2</w:t>
            </w:r>
            <w:r>
              <w:rPr>
                <w:rFonts w:ascii="Times New Roman" w:hAnsi="Times New Roman" w:cs="Times New Roman"/>
                <w:b/>
                <w:bCs/>
              </w:rPr>
              <w:t>)</w:t>
            </w:r>
          </w:p>
        </w:tc>
        <w:tc>
          <w:tcPr>
            <w:tcW w:w="1417" w:type="dxa"/>
          </w:tcPr>
          <w:p w14:paraId="5CA59E65" w14:textId="0106994C" w:rsidR="006F7C09" w:rsidRPr="00033174" w:rsidRDefault="006F7C09" w:rsidP="006F7C09">
            <w:pPr>
              <w:widowControl/>
              <w:jc w:val="left"/>
              <w:rPr>
                <w:rFonts w:ascii="Times New Roman" w:hAnsi="Times New Roman" w:cs="Times New Roman"/>
              </w:rPr>
            </w:pPr>
            <w:r w:rsidRPr="00033174">
              <w:rPr>
                <w:rFonts w:ascii="Times New Roman" w:hAnsi="Times New Roman" w:cs="Times New Roman" w:hint="eastAsia"/>
              </w:rPr>
              <w:t>-</w:t>
            </w:r>
            <w:r>
              <w:rPr>
                <w:rFonts w:ascii="Times New Roman" w:hAnsi="Times New Roman" w:cs="Times New Roman"/>
              </w:rPr>
              <w:t>78</w:t>
            </w:r>
          </w:p>
        </w:tc>
        <w:tc>
          <w:tcPr>
            <w:tcW w:w="1418" w:type="dxa"/>
          </w:tcPr>
          <w:p w14:paraId="58BA7F9A" w14:textId="7533BA05" w:rsidR="006F7C09" w:rsidRPr="00033174" w:rsidRDefault="006F7C09" w:rsidP="006F7C09">
            <w:pPr>
              <w:widowControl/>
              <w:jc w:val="left"/>
              <w:rPr>
                <w:rFonts w:ascii="Times New Roman" w:hAnsi="Times New Roman" w:cs="Times New Roman"/>
              </w:rPr>
            </w:pPr>
            <w:r>
              <w:rPr>
                <w:rFonts w:ascii="Times New Roman" w:hAnsi="Times New Roman" w:cs="Times New Roman"/>
              </w:rPr>
              <w:t>-</w:t>
            </w:r>
            <w:r>
              <w:rPr>
                <w:rFonts w:ascii="Times New Roman" w:hAnsi="Times New Roman" w:cs="Times New Roman" w:hint="eastAsia"/>
              </w:rPr>
              <w:t>8</w:t>
            </w:r>
            <w:r>
              <w:rPr>
                <w:rFonts w:ascii="Times New Roman" w:hAnsi="Times New Roman" w:cs="Times New Roman"/>
              </w:rPr>
              <w:t>0</w:t>
            </w:r>
          </w:p>
        </w:tc>
      </w:tr>
    </w:tbl>
    <w:p w14:paraId="7CE92FAD" w14:textId="24C48070" w:rsidR="00067D73" w:rsidRDefault="00067D73" w:rsidP="00033174">
      <w:pPr>
        <w:rPr>
          <w:rFonts w:ascii="Times New Roman" w:hAnsi="Times New Roman" w:cs="Times New Roman"/>
          <w:b/>
          <w:bCs/>
        </w:rPr>
      </w:pPr>
    </w:p>
    <w:tbl>
      <w:tblPr>
        <w:tblStyle w:val="ad"/>
        <w:tblW w:w="0" w:type="auto"/>
        <w:jc w:val="center"/>
        <w:tblLook w:val="04A0" w:firstRow="1" w:lastRow="0" w:firstColumn="1" w:lastColumn="0" w:noHBand="0" w:noVBand="1"/>
      </w:tblPr>
      <w:tblGrid>
        <w:gridCol w:w="1559"/>
        <w:gridCol w:w="1559"/>
      </w:tblGrid>
      <w:tr w:rsidR="006F7C09" w14:paraId="370C4D9A" w14:textId="77777777" w:rsidTr="006F7C09">
        <w:trPr>
          <w:jc w:val="center"/>
        </w:trPr>
        <w:tc>
          <w:tcPr>
            <w:tcW w:w="1559" w:type="dxa"/>
          </w:tcPr>
          <w:p w14:paraId="4B940865" w14:textId="0E4C4F28" w:rsidR="006F7C09" w:rsidRDefault="006F7C09" w:rsidP="005F2B33">
            <w:pPr>
              <w:rPr>
                <w:rFonts w:ascii="Times New Roman" w:hAnsi="Times New Roman" w:cs="Times New Roman"/>
                <w:b/>
                <w:bCs/>
              </w:rPr>
            </w:pPr>
            <w:r>
              <w:rPr>
                <w:rFonts w:ascii="Times New Roman" w:hAnsi="Times New Roman" w:cs="Times New Roman"/>
                <w:b/>
                <w:bCs/>
              </w:rPr>
              <w:t>∆EIS_1 (dB)</w:t>
            </w:r>
          </w:p>
        </w:tc>
        <w:tc>
          <w:tcPr>
            <w:tcW w:w="1559" w:type="dxa"/>
          </w:tcPr>
          <w:p w14:paraId="0912F34C" w14:textId="618F72C7" w:rsidR="006F7C09" w:rsidRDefault="006F7C09" w:rsidP="005F2B33">
            <w:pPr>
              <w:rPr>
                <w:rFonts w:ascii="Times New Roman" w:hAnsi="Times New Roman" w:cs="Times New Roman"/>
                <w:b/>
                <w:bCs/>
              </w:rPr>
            </w:pPr>
            <w:r>
              <w:rPr>
                <w:rFonts w:ascii="Times New Roman" w:hAnsi="Times New Roman" w:cs="Times New Roman"/>
                <w:b/>
                <w:bCs/>
              </w:rPr>
              <w:t>∆EIS_2 (dB)</w:t>
            </w:r>
          </w:p>
        </w:tc>
      </w:tr>
      <w:tr w:rsidR="006F7C09" w:rsidRPr="00033174" w14:paraId="5179557F" w14:textId="77777777" w:rsidTr="006F7C09">
        <w:trPr>
          <w:jc w:val="center"/>
        </w:trPr>
        <w:tc>
          <w:tcPr>
            <w:tcW w:w="1559" w:type="dxa"/>
          </w:tcPr>
          <w:p w14:paraId="6E09E01D" w14:textId="4DDA8CF1" w:rsidR="006F7C09" w:rsidRPr="00033174" w:rsidRDefault="006F7C09" w:rsidP="005F2B33">
            <w:pPr>
              <w:rPr>
                <w:rFonts w:ascii="Times New Roman" w:hAnsi="Times New Roman" w:cs="Times New Roman"/>
              </w:rPr>
            </w:pPr>
            <w:r>
              <w:rPr>
                <w:rFonts w:ascii="Times New Roman" w:hAnsi="Times New Roman" w:cs="Times New Roman"/>
              </w:rPr>
              <w:t>2</w:t>
            </w:r>
          </w:p>
        </w:tc>
        <w:tc>
          <w:tcPr>
            <w:tcW w:w="1559" w:type="dxa"/>
          </w:tcPr>
          <w:p w14:paraId="0BE7AA34" w14:textId="076F2491" w:rsidR="006F7C09" w:rsidRPr="00033174" w:rsidRDefault="006F7C09" w:rsidP="005F2B33">
            <w:pPr>
              <w:rPr>
                <w:rFonts w:ascii="Times New Roman" w:hAnsi="Times New Roman" w:cs="Times New Roman"/>
              </w:rPr>
            </w:pPr>
            <w:r>
              <w:rPr>
                <w:rFonts w:ascii="Times New Roman" w:hAnsi="Times New Roman" w:cs="Times New Roman"/>
              </w:rPr>
              <w:t>3</w:t>
            </w:r>
          </w:p>
        </w:tc>
      </w:tr>
    </w:tbl>
    <w:p w14:paraId="07BDAA8E" w14:textId="77777777" w:rsidR="001E5358" w:rsidRDefault="001E5358" w:rsidP="00033174">
      <w:pPr>
        <w:rPr>
          <w:rFonts w:ascii="Times New Roman" w:hAnsi="Times New Roman" w:cs="Times New Roman"/>
        </w:rPr>
      </w:pPr>
    </w:p>
    <w:p w14:paraId="2180218E" w14:textId="6276953C" w:rsidR="006F7C09" w:rsidRPr="001E5358" w:rsidRDefault="0085127C" w:rsidP="00033174">
      <w:pPr>
        <w:rPr>
          <w:rFonts w:ascii="Times New Roman" w:hAnsi="Times New Roman" w:cs="Times New Roman"/>
        </w:rPr>
      </w:pPr>
      <w:r>
        <w:rPr>
          <w:rFonts w:ascii="Times New Roman" w:hAnsi="Times New Roman" w:cs="Times New Roman"/>
        </w:rPr>
        <w:t>S</w:t>
      </w:r>
      <w:r w:rsidR="006F7C09">
        <w:rPr>
          <w:rFonts w:ascii="Times New Roman" w:hAnsi="Times New Roman" w:cs="Times New Roman"/>
        </w:rPr>
        <w:t xml:space="preserve">tep-3 is </w:t>
      </w:r>
      <w:r w:rsidR="001E5358">
        <w:rPr>
          <w:rFonts w:ascii="Times New Roman" w:hAnsi="Times New Roman" w:cs="Times New Roman"/>
        </w:rPr>
        <w:t>calculating</w:t>
      </w:r>
      <w:r w:rsidR="006F7C09">
        <w:rPr>
          <w:rFonts w:ascii="Times New Roman" w:hAnsi="Times New Roman" w:cs="Times New Roman"/>
        </w:rPr>
        <w:t xml:space="preserve"> the EIS degradation between multi-Rx and single carrier</w:t>
      </w:r>
      <w:r w:rsidR="001E5358">
        <w:rPr>
          <w:rFonts w:ascii="Times New Roman" w:hAnsi="Times New Roman" w:cs="Times New Roman"/>
        </w:rPr>
        <w:t>, and it’s also the physical meaning of</w:t>
      </w:r>
      <w:r w:rsidR="001E5358" w:rsidRPr="001E5358">
        <w:rPr>
          <w:rFonts w:ascii="Times New Roman" w:hAnsi="Times New Roman" w:cs="Times New Roman"/>
        </w:rPr>
        <w:t xml:space="preserve"> ∆EIS</w:t>
      </w:r>
      <w:r w:rsidR="001E5358">
        <w:rPr>
          <w:rFonts w:ascii="Times New Roman" w:hAnsi="Times New Roman" w:cs="Times New Roman"/>
        </w:rPr>
        <w:t xml:space="preserve">: the sensitivity degradation of UE under multi-Rx </w:t>
      </w:r>
      <w:r w:rsidR="001E5358">
        <w:rPr>
          <w:rFonts w:ascii="Times New Roman" w:hAnsi="Times New Roman" w:cs="Times New Roman" w:hint="eastAsia"/>
        </w:rPr>
        <w:t>at</w:t>
      </w:r>
      <w:r w:rsidR="001E5358">
        <w:rPr>
          <w:rFonts w:ascii="Times New Roman" w:hAnsi="Times New Roman" w:cs="Times New Roman"/>
        </w:rPr>
        <w:t xml:space="preserve"> a specific direction.</w:t>
      </w:r>
    </w:p>
    <w:p w14:paraId="57A6D6D5" w14:textId="6C1BD99C" w:rsidR="00033174" w:rsidRDefault="00033174" w:rsidP="00033174">
      <w:pPr>
        <w:rPr>
          <w:rFonts w:ascii="Times New Roman" w:hAnsi="Times New Roman" w:cs="Times New Roman"/>
          <w:b/>
          <w:bCs/>
        </w:rPr>
      </w:pPr>
    </w:p>
    <w:p w14:paraId="0378204D" w14:textId="7A48055F" w:rsidR="00E65743" w:rsidRDefault="00E65743" w:rsidP="00033174">
      <w:pPr>
        <w:rPr>
          <w:rFonts w:ascii="Times New Roman" w:hAnsi="Times New Roman" w:cs="Times New Roman"/>
          <w:b/>
          <w:bCs/>
        </w:rPr>
      </w:pPr>
      <w:r>
        <w:rPr>
          <w:rFonts w:ascii="Times New Roman" w:hAnsi="Times New Roman" w:cs="Times New Roman"/>
          <w:b/>
          <w:bCs/>
        </w:rPr>
        <w:t>Observation 4: The</w:t>
      </w:r>
      <w:r w:rsidRPr="00E65743">
        <w:rPr>
          <w:rFonts w:ascii="Times New Roman" w:hAnsi="Times New Roman" w:cs="Times New Roman"/>
          <w:b/>
          <w:bCs/>
        </w:rPr>
        <w:t xml:space="preserve"> ∆EIS has </w:t>
      </w:r>
      <w:r w:rsidR="0085127C">
        <w:rPr>
          <w:rFonts w:ascii="Times New Roman" w:hAnsi="Times New Roman" w:cs="Times New Roman"/>
          <w:b/>
          <w:bCs/>
        </w:rPr>
        <w:t xml:space="preserve">a </w:t>
      </w:r>
      <w:r w:rsidRPr="00E65743">
        <w:rPr>
          <w:rFonts w:ascii="Times New Roman" w:hAnsi="Times New Roman" w:cs="Times New Roman"/>
          <w:b/>
          <w:bCs/>
        </w:rPr>
        <w:t xml:space="preserve">clear physical meaning which is the sensitivity degradation of UE under multi-Rx </w:t>
      </w:r>
      <w:r w:rsidRPr="00E65743">
        <w:rPr>
          <w:rFonts w:ascii="Times New Roman" w:hAnsi="Times New Roman" w:cs="Times New Roman" w:hint="eastAsia"/>
          <w:b/>
          <w:bCs/>
        </w:rPr>
        <w:t>at</w:t>
      </w:r>
      <w:r w:rsidRPr="00E65743">
        <w:rPr>
          <w:rFonts w:ascii="Times New Roman" w:hAnsi="Times New Roman" w:cs="Times New Roman"/>
          <w:b/>
          <w:bCs/>
        </w:rPr>
        <w:t xml:space="preserve"> a specific direction.</w:t>
      </w:r>
    </w:p>
    <w:p w14:paraId="6EDB3F64" w14:textId="77777777" w:rsidR="00E65743" w:rsidRDefault="00E65743" w:rsidP="00033174">
      <w:pPr>
        <w:rPr>
          <w:rFonts w:ascii="Times New Roman" w:hAnsi="Times New Roman" w:cs="Times New Roman"/>
          <w:b/>
          <w:bCs/>
        </w:rPr>
      </w:pPr>
    </w:p>
    <w:p w14:paraId="368CA0AA" w14:textId="5C680762" w:rsidR="00033174" w:rsidRDefault="00033174" w:rsidP="00033174">
      <w:pPr>
        <w:rPr>
          <w:rFonts w:ascii="Times New Roman" w:hAnsi="Times New Roman" w:cs="Times New Roman"/>
          <w:b/>
          <w:bCs/>
        </w:rPr>
      </w:pPr>
      <w:r>
        <w:rPr>
          <w:rFonts w:ascii="Times New Roman" w:hAnsi="Times New Roman" w:cs="Times New Roman"/>
          <w:b/>
          <w:bCs/>
        </w:rPr>
        <w:t>Step-4: Reselect the AoA1 and AoA2, get a set of ∆EIS_1 and ∆EIS</w:t>
      </w:r>
      <w:r w:rsidRPr="00D534C9">
        <w:rPr>
          <w:rFonts w:ascii="Times New Roman" w:hAnsi="Times New Roman" w:cs="Times New Roman"/>
          <w:b/>
          <w:bCs/>
        </w:rPr>
        <w:t>_</w:t>
      </w:r>
      <w:r>
        <w:rPr>
          <w:rFonts w:ascii="Times New Roman" w:hAnsi="Times New Roman" w:cs="Times New Roman"/>
          <w:b/>
          <w:bCs/>
        </w:rPr>
        <w:t>2.</w:t>
      </w:r>
    </w:p>
    <w:p w14:paraId="1DF01019" w14:textId="1DA64C3A" w:rsidR="001E5358" w:rsidRDefault="001E5358" w:rsidP="00033174">
      <w:pPr>
        <w:rPr>
          <w:rFonts w:ascii="Times New Roman" w:hAnsi="Times New Roman" w:cs="Times New Roman"/>
          <w:b/>
          <w:bCs/>
        </w:rPr>
      </w:pPr>
    </w:p>
    <w:tbl>
      <w:tblPr>
        <w:tblStyle w:val="ad"/>
        <w:tblW w:w="8221" w:type="dxa"/>
        <w:jc w:val="center"/>
        <w:tblLook w:val="04A0" w:firstRow="1" w:lastRow="0" w:firstColumn="1" w:lastColumn="0" w:noHBand="0" w:noVBand="1"/>
      </w:tblPr>
      <w:tblGrid>
        <w:gridCol w:w="1985"/>
        <w:gridCol w:w="1559"/>
        <w:gridCol w:w="1559"/>
        <w:gridCol w:w="1559"/>
        <w:gridCol w:w="1559"/>
      </w:tblGrid>
      <w:tr w:rsidR="001E5358" w14:paraId="7851262C" w14:textId="015FA92B" w:rsidTr="001E5358">
        <w:trPr>
          <w:jc w:val="center"/>
        </w:trPr>
        <w:tc>
          <w:tcPr>
            <w:tcW w:w="1985" w:type="dxa"/>
          </w:tcPr>
          <w:p w14:paraId="751277C2" w14:textId="77777777" w:rsidR="001E5358" w:rsidRDefault="001E5358" w:rsidP="001E5358">
            <w:pPr>
              <w:rPr>
                <w:rFonts w:ascii="Times New Roman" w:hAnsi="Times New Roman" w:cs="Times New Roman"/>
                <w:b/>
                <w:bCs/>
              </w:rPr>
            </w:pPr>
          </w:p>
        </w:tc>
        <w:tc>
          <w:tcPr>
            <w:tcW w:w="1559" w:type="dxa"/>
          </w:tcPr>
          <w:p w14:paraId="60894F2D" w14:textId="77777777" w:rsidR="001E5358" w:rsidRDefault="001E5358" w:rsidP="001E5358">
            <w:p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IS_1(dBm)</w:t>
            </w:r>
          </w:p>
        </w:tc>
        <w:tc>
          <w:tcPr>
            <w:tcW w:w="1559" w:type="dxa"/>
          </w:tcPr>
          <w:p w14:paraId="0EAF5B60" w14:textId="77777777" w:rsidR="001E5358" w:rsidRDefault="001E5358" w:rsidP="001E5358">
            <w:pPr>
              <w:rPr>
                <w:rFonts w:ascii="Times New Roman" w:hAnsi="Times New Roman" w:cs="Times New Roman"/>
                <w:b/>
                <w:bCs/>
              </w:rPr>
            </w:pPr>
            <w:r>
              <w:rPr>
                <w:rFonts w:ascii="Times New Roman" w:hAnsi="Times New Roman" w:cs="Times New Roman" w:hint="eastAsia"/>
                <w:b/>
                <w:bCs/>
              </w:rPr>
              <w:t>E</w:t>
            </w:r>
            <w:r>
              <w:rPr>
                <w:rFonts w:ascii="Times New Roman" w:hAnsi="Times New Roman" w:cs="Times New Roman"/>
                <w:b/>
                <w:bCs/>
              </w:rPr>
              <w:t>IS_2(dBm)</w:t>
            </w:r>
          </w:p>
        </w:tc>
        <w:tc>
          <w:tcPr>
            <w:tcW w:w="1559" w:type="dxa"/>
          </w:tcPr>
          <w:p w14:paraId="4DE99795" w14:textId="5148FCAC" w:rsidR="001E5358" w:rsidRDefault="001E5358" w:rsidP="001E5358">
            <w:pPr>
              <w:rPr>
                <w:rFonts w:ascii="Times New Roman" w:hAnsi="Times New Roman" w:cs="Times New Roman"/>
                <w:b/>
                <w:bCs/>
              </w:rPr>
            </w:pPr>
            <w:r>
              <w:rPr>
                <w:rFonts w:ascii="Times New Roman" w:hAnsi="Times New Roman" w:cs="Times New Roman"/>
                <w:b/>
                <w:bCs/>
              </w:rPr>
              <w:t>∆EIS_1 (dB)</w:t>
            </w:r>
          </w:p>
        </w:tc>
        <w:tc>
          <w:tcPr>
            <w:tcW w:w="1559" w:type="dxa"/>
          </w:tcPr>
          <w:p w14:paraId="15691B7B" w14:textId="78123649" w:rsidR="001E5358" w:rsidRDefault="001E5358" w:rsidP="001E5358">
            <w:pPr>
              <w:rPr>
                <w:rFonts w:ascii="Times New Roman" w:hAnsi="Times New Roman" w:cs="Times New Roman"/>
                <w:b/>
                <w:bCs/>
              </w:rPr>
            </w:pPr>
            <w:r>
              <w:rPr>
                <w:rFonts w:ascii="Times New Roman" w:hAnsi="Times New Roman" w:cs="Times New Roman"/>
                <w:b/>
                <w:bCs/>
              </w:rPr>
              <w:t>∆EIS_2 (dB)</w:t>
            </w:r>
          </w:p>
        </w:tc>
      </w:tr>
      <w:tr w:rsidR="001E5358" w:rsidRPr="00033174" w14:paraId="000AAE21" w14:textId="7C4FEF48" w:rsidTr="001E5358">
        <w:trPr>
          <w:jc w:val="center"/>
        </w:trPr>
        <w:tc>
          <w:tcPr>
            <w:tcW w:w="1985" w:type="dxa"/>
          </w:tcPr>
          <w:p w14:paraId="5C325DF1" w14:textId="77777777" w:rsidR="001E5358" w:rsidRPr="00067D73" w:rsidRDefault="001E5358" w:rsidP="001E5358">
            <w:pPr>
              <w:rPr>
                <w:rFonts w:ascii="Times New Roman" w:hAnsi="Times New Roman" w:cs="Times New Roman"/>
                <w:b/>
                <w:bCs/>
              </w:rPr>
            </w:pPr>
            <w:r>
              <w:rPr>
                <w:rFonts w:ascii="Times New Roman" w:hAnsi="Times New Roman" w:cs="Times New Roman"/>
                <w:b/>
                <w:bCs/>
              </w:rPr>
              <w:t>(</w:t>
            </w: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r>
              <w:rPr>
                <w:rFonts w:ascii="Times New Roman" w:hAnsi="Times New Roman" w:cs="Times New Roman"/>
                <w:b/>
                <w:bCs/>
              </w:rPr>
              <w:t xml:space="preserve">, </w:t>
            </w: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2</w:t>
            </w:r>
            <w:r>
              <w:rPr>
                <w:rFonts w:ascii="Times New Roman" w:hAnsi="Times New Roman" w:cs="Times New Roman"/>
                <w:b/>
                <w:bCs/>
              </w:rPr>
              <w:t>)</w:t>
            </w:r>
          </w:p>
        </w:tc>
        <w:tc>
          <w:tcPr>
            <w:tcW w:w="1559" w:type="dxa"/>
          </w:tcPr>
          <w:p w14:paraId="134ADF6A" w14:textId="77777777" w:rsidR="001E5358" w:rsidRPr="00033174" w:rsidRDefault="001E5358" w:rsidP="001E5358">
            <w:pPr>
              <w:rPr>
                <w:rFonts w:ascii="Times New Roman" w:hAnsi="Times New Roman" w:cs="Times New Roman"/>
              </w:rPr>
            </w:pPr>
            <w:r w:rsidRPr="00033174">
              <w:rPr>
                <w:rFonts w:ascii="Times New Roman" w:hAnsi="Times New Roman" w:cs="Times New Roman" w:hint="eastAsia"/>
              </w:rPr>
              <w:t>-</w:t>
            </w:r>
            <w:r>
              <w:rPr>
                <w:rFonts w:ascii="Times New Roman" w:hAnsi="Times New Roman" w:cs="Times New Roman"/>
              </w:rPr>
              <w:t>78</w:t>
            </w:r>
          </w:p>
        </w:tc>
        <w:tc>
          <w:tcPr>
            <w:tcW w:w="1559" w:type="dxa"/>
          </w:tcPr>
          <w:p w14:paraId="3A699876" w14:textId="77777777" w:rsidR="001E5358" w:rsidRPr="00033174" w:rsidRDefault="001E5358" w:rsidP="001E5358">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8</w:t>
            </w:r>
            <w:r>
              <w:rPr>
                <w:rFonts w:ascii="Times New Roman" w:hAnsi="Times New Roman" w:cs="Times New Roman"/>
              </w:rPr>
              <w:t>0</w:t>
            </w:r>
          </w:p>
        </w:tc>
        <w:tc>
          <w:tcPr>
            <w:tcW w:w="1559" w:type="dxa"/>
          </w:tcPr>
          <w:p w14:paraId="219BA6CD" w14:textId="6DB98C9F" w:rsidR="001E5358" w:rsidRDefault="001E5358" w:rsidP="001E5358">
            <w:pPr>
              <w:rPr>
                <w:rFonts w:ascii="Times New Roman" w:hAnsi="Times New Roman" w:cs="Times New Roman"/>
              </w:rPr>
            </w:pPr>
            <w:r>
              <w:rPr>
                <w:rFonts w:ascii="Times New Roman" w:hAnsi="Times New Roman" w:cs="Times New Roman"/>
              </w:rPr>
              <w:t>2</w:t>
            </w:r>
          </w:p>
        </w:tc>
        <w:tc>
          <w:tcPr>
            <w:tcW w:w="1559" w:type="dxa"/>
          </w:tcPr>
          <w:p w14:paraId="6B5AD3DF" w14:textId="0254A494" w:rsidR="001E5358" w:rsidRDefault="001E5358" w:rsidP="001E5358">
            <w:pPr>
              <w:rPr>
                <w:rFonts w:ascii="Times New Roman" w:hAnsi="Times New Roman" w:cs="Times New Roman"/>
              </w:rPr>
            </w:pPr>
            <w:r>
              <w:rPr>
                <w:rFonts w:ascii="Times New Roman" w:hAnsi="Times New Roman" w:cs="Times New Roman"/>
              </w:rPr>
              <w:t>3</w:t>
            </w:r>
          </w:p>
        </w:tc>
      </w:tr>
      <w:tr w:rsidR="001E5358" w:rsidRPr="00033174" w14:paraId="69E37704" w14:textId="77777777" w:rsidTr="001E5358">
        <w:trPr>
          <w:jc w:val="center"/>
        </w:trPr>
        <w:tc>
          <w:tcPr>
            <w:tcW w:w="1985" w:type="dxa"/>
          </w:tcPr>
          <w:p w14:paraId="07019EB9" w14:textId="7987A00B" w:rsidR="001E5358" w:rsidRDefault="001E5358" w:rsidP="001E5358">
            <w:pPr>
              <w:rPr>
                <w:rFonts w:ascii="Times New Roman" w:hAnsi="Times New Roman" w:cs="Times New Roman"/>
                <w:b/>
                <w:bCs/>
              </w:rPr>
            </w:pPr>
            <w:r>
              <w:rPr>
                <w:rFonts w:ascii="Times New Roman" w:hAnsi="Times New Roman" w:cs="Times New Roman"/>
                <w:b/>
                <w:bCs/>
              </w:rPr>
              <w:t>(</w:t>
            </w:r>
            <w:r>
              <w:rPr>
                <w:rFonts w:ascii="Times New Roman" w:hAnsi="Times New Roman" w:cs="Times New Roman" w:hint="eastAsia"/>
                <w:b/>
                <w:bCs/>
              </w:rPr>
              <w:t>A</w:t>
            </w:r>
            <w:r>
              <w:rPr>
                <w:rFonts w:ascii="Times New Roman" w:hAnsi="Times New Roman" w:cs="Times New Roman"/>
                <w:b/>
                <w:bCs/>
              </w:rPr>
              <w:t>oA</w:t>
            </w:r>
            <w:r w:rsidRPr="00033174">
              <w:rPr>
                <w:rFonts w:ascii="Times New Roman" w:hAnsi="Times New Roman" w:cs="Times New Roman"/>
                <w:b/>
                <w:bCs/>
                <w:vertAlign w:val="subscript"/>
              </w:rPr>
              <w:t>1</w:t>
            </w:r>
            <w:r>
              <w:rPr>
                <w:rFonts w:ascii="Times New Roman" w:hAnsi="Times New Roman" w:cs="Times New Roman"/>
                <w:b/>
                <w:bCs/>
              </w:rPr>
              <w:t xml:space="preserve">, </w:t>
            </w:r>
            <w:r>
              <w:rPr>
                <w:rFonts w:ascii="Times New Roman" w:hAnsi="Times New Roman" w:cs="Times New Roman" w:hint="eastAsia"/>
                <w:b/>
                <w:bCs/>
              </w:rPr>
              <w:t>A</w:t>
            </w:r>
            <w:r>
              <w:rPr>
                <w:rFonts w:ascii="Times New Roman" w:hAnsi="Times New Roman" w:cs="Times New Roman"/>
                <w:b/>
                <w:bCs/>
              </w:rPr>
              <w:t>oA</w:t>
            </w:r>
            <w:r>
              <w:rPr>
                <w:rFonts w:ascii="Times New Roman" w:hAnsi="Times New Roman" w:cs="Times New Roman"/>
                <w:b/>
                <w:bCs/>
                <w:vertAlign w:val="subscript"/>
              </w:rPr>
              <w:t>3</w:t>
            </w:r>
            <w:r>
              <w:rPr>
                <w:rFonts w:ascii="Times New Roman" w:hAnsi="Times New Roman" w:cs="Times New Roman"/>
                <w:b/>
                <w:bCs/>
              </w:rPr>
              <w:t>)</w:t>
            </w:r>
          </w:p>
        </w:tc>
        <w:tc>
          <w:tcPr>
            <w:tcW w:w="1559" w:type="dxa"/>
          </w:tcPr>
          <w:p w14:paraId="6432C86A" w14:textId="72BDF111" w:rsidR="001E5358" w:rsidRPr="00033174" w:rsidRDefault="001E5358" w:rsidP="001E5358">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78</w:t>
            </w:r>
          </w:p>
        </w:tc>
        <w:tc>
          <w:tcPr>
            <w:tcW w:w="1559" w:type="dxa"/>
          </w:tcPr>
          <w:p w14:paraId="0B3F86F8" w14:textId="2F04A191" w:rsidR="001E5358" w:rsidRDefault="001E5358" w:rsidP="001E5358">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83</w:t>
            </w:r>
          </w:p>
        </w:tc>
        <w:tc>
          <w:tcPr>
            <w:tcW w:w="1559" w:type="dxa"/>
          </w:tcPr>
          <w:p w14:paraId="1F298042" w14:textId="5FB7005B" w:rsidR="001E5358" w:rsidRDefault="001E5358" w:rsidP="001E5358">
            <w:pPr>
              <w:rPr>
                <w:rFonts w:ascii="Times New Roman" w:hAnsi="Times New Roman" w:cs="Times New Roman"/>
              </w:rPr>
            </w:pPr>
            <w:r>
              <w:rPr>
                <w:rFonts w:ascii="Times New Roman" w:hAnsi="Times New Roman" w:cs="Times New Roman" w:hint="eastAsia"/>
              </w:rPr>
              <w:t>2</w:t>
            </w:r>
          </w:p>
        </w:tc>
        <w:tc>
          <w:tcPr>
            <w:tcW w:w="1559" w:type="dxa"/>
          </w:tcPr>
          <w:p w14:paraId="162A253E" w14:textId="0A95843F" w:rsidR="001E5358" w:rsidRDefault="001E5358" w:rsidP="001E5358">
            <w:pPr>
              <w:rPr>
                <w:rFonts w:ascii="Times New Roman" w:hAnsi="Times New Roman" w:cs="Times New Roman"/>
              </w:rPr>
            </w:pPr>
            <w:r>
              <w:rPr>
                <w:rFonts w:ascii="Times New Roman" w:hAnsi="Times New Roman" w:cs="Times New Roman" w:hint="eastAsia"/>
              </w:rPr>
              <w:t>1</w:t>
            </w:r>
          </w:p>
        </w:tc>
      </w:tr>
      <w:tr w:rsidR="001E5358" w:rsidRPr="00033174" w14:paraId="60C446EE" w14:textId="77777777" w:rsidTr="001E5358">
        <w:trPr>
          <w:jc w:val="center"/>
        </w:trPr>
        <w:tc>
          <w:tcPr>
            <w:tcW w:w="1985" w:type="dxa"/>
          </w:tcPr>
          <w:p w14:paraId="7AD90CC2" w14:textId="55C74A34" w:rsidR="001E5358" w:rsidRDefault="001E5358" w:rsidP="001E5358">
            <w:pPr>
              <w:rPr>
                <w:rFonts w:ascii="Times New Roman" w:hAnsi="Times New Roman" w:cs="Times New Roman"/>
                <w:b/>
                <w:bCs/>
              </w:rPr>
            </w:pPr>
            <w:r>
              <w:rPr>
                <w:rFonts w:ascii="Times New Roman" w:hAnsi="Times New Roman" w:cs="Times New Roman"/>
                <w:b/>
                <w:bCs/>
              </w:rPr>
              <w:t>…</w:t>
            </w:r>
          </w:p>
        </w:tc>
        <w:tc>
          <w:tcPr>
            <w:tcW w:w="1559" w:type="dxa"/>
          </w:tcPr>
          <w:p w14:paraId="73CB7A11" w14:textId="63860B3B" w:rsidR="001E5358" w:rsidRPr="00033174" w:rsidRDefault="001E5358" w:rsidP="001E5358">
            <w:pPr>
              <w:rPr>
                <w:rFonts w:ascii="Times New Roman" w:hAnsi="Times New Roman" w:cs="Times New Roman"/>
              </w:rPr>
            </w:pPr>
            <w:r>
              <w:rPr>
                <w:rFonts w:ascii="Times New Roman" w:hAnsi="Times New Roman" w:cs="Times New Roman"/>
                <w:b/>
                <w:bCs/>
              </w:rPr>
              <w:t>…</w:t>
            </w:r>
          </w:p>
        </w:tc>
        <w:tc>
          <w:tcPr>
            <w:tcW w:w="1559" w:type="dxa"/>
          </w:tcPr>
          <w:p w14:paraId="6016C74C" w14:textId="2869C734" w:rsidR="001E5358" w:rsidRDefault="001E5358" w:rsidP="001E5358">
            <w:pPr>
              <w:rPr>
                <w:rFonts w:ascii="Times New Roman" w:hAnsi="Times New Roman" w:cs="Times New Roman"/>
              </w:rPr>
            </w:pPr>
            <w:r>
              <w:rPr>
                <w:rFonts w:ascii="Times New Roman" w:hAnsi="Times New Roman" w:cs="Times New Roman"/>
                <w:b/>
                <w:bCs/>
              </w:rPr>
              <w:t>…</w:t>
            </w:r>
          </w:p>
        </w:tc>
        <w:tc>
          <w:tcPr>
            <w:tcW w:w="1559" w:type="dxa"/>
          </w:tcPr>
          <w:p w14:paraId="64E8A8D1" w14:textId="7D0BD786" w:rsidR="001E5358" w:rsidRDefault="001E5358" w:rsidP="001E5358">
            <w:pPr>
              <w:rPr>
                <w:rFonts w:ascii="Times New Roman" w:hAnsi="Times New Roman" w:cs="Times New Roman"/>
              </w:rPr>
            </w:pPr>
            <w:r>
              <w:rPr>
                <w:rFonts w:ascii="Times New Roman" w:hAnsi="Times New Roman" w:cs="Times New Roman"/>
                <w:b/>
                <w:bCs/>
              </w:rPr>
              <w:t>…</w:t>
            </w:r>
          </w:p>
        </w:tc>
        <w:tc>
          <w:tcPr>
            <w:tcW w:w="1559" w:type="dxa"/>
          </w:tcPr>
          <w:p w14:paraId="4CA13D94" w14:textId="4A583461" w:rsidR="001E5358" w:rsidRDefault="001E5358" w:rsidP="001E5358">
            <w:pPr>
              <w:rPr>
                <w:rFonts w:ascii="Times New Roman" w:hAnsi="Times New Roman" w:cs="Times New Roman"/>
              </w:rPr>
            </w:pPr>
            <w:r>
              <w:rPr>
                <w:rFonts w:ascii="Times New Roman" w:hAnsi="Times New Roman" w:cs="Times New Roman"/>
                <w:b/>
                <w:bCs/>
              </w:rPr>
              <w:t>…</w:t>
            </w:r>
          </w:p>
        </w:tc>
      </w:tr>
    </w:tbl>
    <w:p w14:paraId="0FC708F1" w14:textId="5EEB2EED" w:rsidR="001E5358" w:rsidRDefault="001E5358" w:rsidP="00033174">
      <w:pPr>
        <w:rPr>
          <w:rFonts w:ascii="Times New Roman" w:hAnsi="Times New Roman" w:cs="Times New Roman"/>
          <w:b/>
          <w:bCs/>
        </w:rPr>
      </w:pPr>
    </w:p>
    <w:p w14:paraId="4BFC7A31" w14:textId="631A4D15" w:rsidR="00033174" w:rsidRPr="001E5358" w:rsidRDefault="0085127C" w:rsidP="00033174">
      <w:pPr>
        <w:rPr>
          <w:rFonts w:ascii="Times New Roman" w:hAnsi="Times New Roman" w:cs="Times New Roman"/>
        </w:rPr>
      </w:pPr>
      <w:r>
        <w:rPr>
          <w:rFonts w:ascii="Times New Roman" w:hAnsi="Times New Roman" w:cs="Times New Roman"/>
        </w:rPr>
        <w:t>S</w:t>
      </w:r>
      <w:r w:rsidR="001E5358">
        <w:rPr>
          <w:rFonts w:ascii="Times New Roman" w:hAnsi="Times New Roman" w:cs="Times New Roman"/>
        </w:rPr>
        <w:t>tep-4 tr</w:t>
      </w:r>
      <w:r>
        <w:rPr>
          <w:rFonts w:ascii="Times New Roman" w:hAnsi="Times New Roman" w:cs="Times New Roman"/>
        </w:rPr>
        <w:t>ies</w:t>
      </w:r>
      <w:r w:rsidR="001E5358">
        <w:rPr>
          <w:rFonts w:ascii="Times New Roman" w:hAnsi="Times New Roman" w:cs="Times New Roman"/>
        </w:rPr>
        <w:t xml:space="preserve"> to verify the degradation in the whole sphere, then we can get a full picture of the UE performance when multi-Rx </w:t>
      </w:r>
      <w:r>
        <w:rPr>
          <w:rFonts w:ascii="Times New Roman" w:hAnsi="Times New Roman" w:cs="Times New Roman"/>
        </w:rPr>
        <w:t xml:space="preserve">are </w:t>
      </w:r>
      <w:r w:rsidR="001E5358">
        <w:rPr>
          <w:rFonts w:ascii="Times New Roman" w:hAnsi="Times New Roman" w:cs="Times New Roman"/>
        </w:rPr>
        <w:t>activated simultaneously.</w:t>
      </w:r>
    </w:p>
    <w:p w14:paraId="69D4CE99" w14:textId="77777777" w:rsidR="001E5358" w:rsidRPr="00D9708C" w:rsidRDefault="001E5358" w:rsidP="00033174">
      <w:pPr>
        <w:rPr>
          <w:rFonts w:ascii="Times New Roman" w:hAnsi="Times New Roman" w:cs="Times New Roman"/>
          <w:b/>
          <w:bCs/>
        </w:rPr>
      </w:pPr>
    </w:p>
    <w:p w14:paraId="2FE87AE0" w14:textId="77777777" w:rsidR="00033174" w:rsidRPr="006A7C62" w:rsidRDefault="00033174" w:rsidP="00033174">
      <w:pPr>
        <w:rPr>
          <w:rFonts w:ascii="Times New Roman" w:hAnsi="Times New Roman" w:cs="Times New Roman"/>
          <w:b/>
          <w:bCs/>
        </w:rPr>
      </w:pPr>
      <w:r>
        <w:rPr>
          <w:rFonts w:ascii="Times New Roman" w:hAnsi="Times New Roman" w:cs="Times New Roman" w:hint="eastAsia"/>
          <w:b/>
          <w:bCs/>
        </w:rPr>
        <w:t>Step</w:t>
      </w:r>
      <w:r>
        <w:rPr>
          <w:rFonts w:ascii="Times New Roman" w:hAnsi="Times New Roman" w:cs="Times New Roman"/>
          <w:b/>
          <w:bCs/>
        </w:rPr>
        <w:t xml:space="preserve">-5: </w:t>
      </w:r>
      <w:bookmarkStart w:id="5" w:name="_Hlk114739493"/>
      <w:r>
        <w:rPr>
          <w:rFonts w:ascii="Times New Roman" w:hAnsi="Times New Roman" w:cs="Times New Roman"/>
          <w:b/>
          <w:bCs/>
        </w:rPr>
        <w:t xml:space="preserve">EIS tolerance = max(∆EIS_1, ∆EIS_2) </w:t>
      </w:r>
      <w:r>
        <w:rPr>
          <w:rFonts w:ascii="Times New Roman" w:hAnsi="Times New Roman" w:cs="Times New Roman" w:hint="eastAsia"/>
          <w:b/>
          <w:bCs/>
        </w:rPr>
        <w:t>≤</w:t>
      </w:r>
      <w:r>
        <w:rPr>
          <w:rFonts w:ascii="Times New Roman" w:hAnsi="Times New Roman" w:cs="Times New Roman"/>
          <w:b/>
          <w:bCs/>
        </w:rPr>
        <w:t xml:space="preserve"> [TBD] </w:t>
      </w:r>
      <w:r>
        <w:rPr>
          <w:rFonts w:ascii="Times New Roman" w:hAnsi="Times New Roman" w:cs="Times New Roman" w:hint="eastAsia"/>
          <w:b/>
          <w:bCs/>
        </w:rPr>
        <w:t>dB</w:t>
      </w:r>
      <w:bookmarkEnd w:id="5"/>
    </w:p>
    <w:p w14:paraId="4F061F72" w14:textId="77777777" w:rsidR="00033174" w:rsidRPr="00033174" w:rsidRDefault="00033174" w:rsidP="0077111B">
      <w:pPr>
        <w:rPr>
          <w:rFonts w:ascii="Times New Roman" w:hAnsi="Times New Roman" w:cs="Times New Roman"/>
        </w:rPr>
      </w:pPr>
    </w:p>
    <w:p w14:paraId="1A687092" w14:textId="7B7A42CF" w:rsidR="0077111B" w:rsidRPr="0077111B" w:rsidRDefault="00C668CF" w:rsidP="0077111B">
      <w:pPr>
        <w:rPr>
          <w:rFonts w:ascii="Times New Roman" w:hAnsi="Times New Roman" w:cs="Times New Roman"/>
        </w:rPr>
      </w:pPr>
      <w:r>
        <w:rPr>
          <w:rFonts w:ascii="Times New Roman" w:hAnsi="Times New Roman" w:cs="Times New Roman"/>
        </w:rPr>
        <w:t>Considering both the</w:t>
      </w:r>
      <w:r w:rsidRPr="00C668CF">
        <w:rPr>
          <w:rFonts w:ascii="Times New Roman" w:hAnsi="Times New Roman" w:cs="Times New Roman"/>
        </w:rPr>
        <w:t xml:space="preserve"> ∆EIS_1</w:t>
      </w:r>
      <w:r>
        <w:rPr>
          <w:rFonts w:ascii="Times New Roman" w:hAnsi="Times New Roman" w:cs="Times New Roman"/>
        </w:rPr>
        <w:t xml:space="preserve"> and </w:t>
      </w:r>
      <w:r w:rsidRPr="00C668CF">
        <w:rPr>
          <w:rFonts w:ascii="Times New Roman" w:hAnsi="Times New Roman" w:cs="Times New Roman"/>
        </w:rPr>
        <w:t>∆EIS_2</w:t>
      </w:r>
      <w:r>
        <w:rPr>
          <w:rFonts w:ascii="Times New Roman" w:hAnsi="Times New Roman" w:cs="Times New Roman"/>
        </w:rPr>
        <w:t xml:space="preserve"> have </w:t>
      </w:r>
      <w:r w:rsidR="0085127C">
        <w:rPr>
          <w:rFonts w:ascii="Times New Roman" w:hAnsi="Times New Roman" w:cs="Times New Roman"/>
        </w:rPr>
        <w:t xml:space="preserve">the </w:t>
      </w:r>
      <w:r>
        <w:rPr>
          <w:rFonts w:ascii="Times New Roman" w:hAnsi="Times New Roman" w:cs="Times New Roman"/>
        </w:rPr>
        <w:t>same physical meaning, it is not needed to differentiate them, and t</w:t>
      </w:r>
      <w:r w:rsidR="001E5358">
        <w:rPr>
          <w:rFonts w:ascii="Times New Roman" w:hAnsi="Times New Roman" w:cs="Times New Roman"/>
        </w:rPr>
        <w:t>he max () function is a simple way to do the estimate, however, other function</w:t>
      </w:r>
      <w:r w:rsidR="0085127C">
        <w:rPr>
          <w:rFonts w:ascii="Times New Roman" w:hAnsi="Times New Roman" w:cs="Times New Roman"/>
        </w:rPr>
        <w:t>s</w:t>
      </w:r>
      <w:r w:rsidR="001E5358">
        <w:rPr>
          <w:rFonts w:ascii="Times New Roman" w:hAnsi="Times New Roman" w:cs="Times New Roman"/>
        </w:rPr>
        <w:t xml:space="preserve"> also can be discussed after we accept the tolerance concept.</w:t>
      </w:r>
      <w:r>
        <w:rPr>
          <w:rFonts w:ascii="Times New Roman" w:hAnsi="Times New Roman" w:cs="Times New Roman"/>
        </w:rPr>
        <w:t xml:space="preserve"> Furthermore, it is noted that most of the step</w:t>
      </w:r>
      <w:r w:rsidR="0085127C">
        <w:rPr>
          <w:rFonts w:ascii="Times New Roman" w:hAnsi="Times New Roman" w:cs="Times New Roman"/>
        </w:rPr>
        <w:t>s</w:t>
      </w:r>
      <w:r>
        <w:rPr>
          <w:rFonts w:ascii="Times New Roman" w:hAnsi="Times New Roman" w:cs="Times New Roman"/>
        </w:rPr>
        <w:t xml:space="preserve"> above </w:t>
      </w:r>
      <w:r w:rsidR="0085127C">
        <w:rPr>
          <w:rFonts w:ascii="Times New Roman" w:hAnsi="Times New Roman" w:cs="Times New Roman"/>
        </w:rPr>
        <w:t xml:space="preserve">are </w:t>
      </w:r>
      <w:r>
        <w:rPr>
          <w:rFonts w:ascii="Times New Roman" w:hAnsi="Times New Roman" w:cs="Times New Roman"/>
        </w:rPr>
        <w:t>just post-processing because anyway we will get two EIS during the test, which means the impact on test time or complexity is tiny.</w:t>
      </w:r>
    </w:p>
    <w:p w14:paraId="030FC2D2" w14:textId="0EB1B654" w:rsidR="0077111B" w:rsidRPr="0077111B" w:rsidRDefault="0077111B" w:rsidP="0077111B">
      <w:pPr>
        <w:rPr>
          <w:rFonts w:ascii="Times New Roman" w:hAnsi="Times New Roman" w:cs="Times New Roman"/>
        </w:rPr>
      </w:pPr>
    </w:p>
    <w:p w14:paraId="52AC654C" w14:textId="631281CC" w:rsidR="0077111B" w:rsidRPr="001E5358" w:rsidRDefault="001E5358" w:rsidP="0077111B">
      <w:pPr>
        <w:rPr>
          <w:rFonts w:ascii="Times New Roman" w:hAnsi="Times New Roman" w:cs="Times New Roman"/>
          <w:b/>
          <w:bCs/>
        </w:rPr>
      </w:pPr>
      <w:r w:rsidRPr="001E5358">
        <w:rPr>
          <w:rFonts w:ascii="Times New Roman" w:hAnsi="Times New Roman" w:cs="Times New Roman"/>
          <w:b/>
          <w:bCs/>
        </w:rPr>
        <w:t>Proposal</w:t>
      </w:r>
      <w:r>
        <w:rPr>
          <w:rFonts w:ascii="Times New Roman" w:hAnsi="Times New Roman" w:cs="Times New Roman"/>
          <w:b/>
          <w:bCs/>
        </w:rPr>
        <w:t xml:space="preserve"> 6: The RF requirement can be constructed based on the to</w:t>
      </w:r>
      <w:r w:rsidR="00E65743">
        <w:rPr>
          <w:rFonts w:ascii="Times New Roman" w:hAnsi="Times New Roman" w:cs="Times New Roman"/>
          <w:b/>
          <w:bCs/>
        </w:rPr>
        <w:t xml:space="preserve">lerance concept, to ensure the UE </w:t>
      </w:r>
      <w:r w:rsidR="00E65743">
        <w:rPr>
          <w:rFonts w:ascii="Times New Roman" w:hAnsi="Times New Roman" w:cs="Times New Roman"/>
          <w:b/>
          <w:bCs/>
        </w:rPr>
        <w:lastRenderedPageBreak/>
        <w:t>performance by verification of the EIS degradation.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1C61EA59" w:rsidR="00D8281A" w:rsidRDefault="00E65743"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views on RF requirement</w:t>
      </w:r>
      <w:r w:rsidR="0085127C">
        <w:rPr>
          <w:rFonts w:ascii="Times New Roman" w:eastAsia="等线" w:hAnsi="Times New Roman" w:cs="Times New Roman"/>
          <w:kern w:val="0"/>
          <w:sz w:val="20"/>
          <w:szCs w:val="20"/>
        </w:rPr>
        <w:t>s</w:t>
      </w:r>
      <w:r>
        <w:rPr>
          <w:rFonts w:ascii="Times New Roman" w:eastAsia="等线" w:hAnsi="Times New Roman" w:cs="Times New Roman"/>
          <w:kern w:val="0"/>
          <w:sz w:val="20"/>
          <w:szCs w:val="20"/>
        </w:rPr>
        <w:t xml:space="preserve"> and the proposals are following:</w:t>
      </w:r>
    </w:p>
    <w:p w14:paraId="72F2A2F8" w14:textId="77777777" w:rsidR="0085127C" w:rsidRPr="0085127C" w:rsidRDefault="0085127C" w:rsidP="0085127C">
      <w:pPr>
        <w:rPr>
          <w:rFonts w:ascii="Times New Roman" w:hAnsi="Times New Roman" w:cs="Times New Roman"/>
        </w:rPr>
      </w:pPr>
      <w:r w:rsidRPr="00E90D9D">
        <w:rPr>
          <w:rFonts w:ascii="Times New Roman" w:hAnsi="Times New Roman" w:cs="Times New Roman"/>
          <w:b/>
          <w:bCs/>
        </w:rPr>
        <w:t>O</w:t>
      </w:r>
      <w:r w:rsidRPr="00E90D9D">
        <w:rPr>
          <w:rFonts w:ascii="Times New Roman" w:hAnsi="Times New Roman" w:cs="Times New Roman" w:hint="eastAsia"/>
          <w:b/>
          <w:bCs/>
        </w:rPr>
        <w:t>bservation</w:t>
      </w:r>
      <w:r w:rsidRPr="00E90D9D">
        <w:rPr>
          <w:rFonts w:ascii="Times New Roman" w:hAnsi="Times New Roman" w:cs="Times New Roman"/>
          <w:b/>
          <w:bCs/>
        </w:rPr>
        <w:t xml:space="preserve"> 1</w:t>
      </w:r>
      <w:r w:rsidRPr="00E90D9D">
        <w:rPr>
          <w:rFonts w:ascii="Times New Roman" w:hAnsi="Times New Roman" w:cs="Times New Roman" w:hint="eastAsia"/>
          <w:b/>
          <w:bCs/>
        </w:rPr>
        <w:t>：</w:t>
      </w:r>
      <w:r w:rsidRPr="0085127C">
        <w:rPr>
          <w:rFonts w:ascii="Times New Roman" w:hAnsi="Times New Roman" w:cs="Times New Roman" w:hint="eastAsia"/>
        </w:rPr>
        <w:t>The</w:t>
      </w:r>
      <w:r w:rsidRPr="0085127C">
        <w:rPr>
          <w:rFonts w:ascii="Times New Roman" w:hAnsi="Times New Roman" w:cs="Times New Roman"/>
        </w:rPr>
        <w:t xml:space="preserve"> total coverage performance of UE is not enhanced when multi-Rx simultaneous DL reception is activated.</w:t>
      </w:r>
    </w:p>
    <w:p w14:paraId="2F38E2CA" w14:textId="77777777" w:rsidR="0085127C" w:rsidRDefault="0085127C" w:rsidP="0085127C">
      <w:pPr>
        <w:rPr>
          <w:rFonts w:ascii="Times New Roman" w:hAnsi="Times New Roman" w:cs="Times New Roman"/>
          <w:b/>
          <w:bCs/>
        </w:rPr>
      </w:pPr>
    </w:p>
    <w:p w14:paraId="6162F469" w14:textId="59CD2CB4" w:rsidR="0085127C" w:rsidRPr="0085127C" w:rsidRDefault="0085127C" w:rsidP="0085127C">
      <w:pPr>
        <w:rPr>
          <w:rFonts w:ascii="Times New Roman" w:hAnsi="Times New Roman" w:cs="Times New Roman"/>
        </w:rPr>
      </w:pPr>
      <w:r w:rsidRPr="00BD22AE">
        <w:rPr>
          <w:rFonts w:ascii="Times New Roman" w:hAnsi="Times New Roman" w:cs="Times New Roman"/>
          <w:b/>
          <w:bCs/>
        </w:rPr>
        <w:t xml:space="preserve">Observation 2: </w:t>
      </w:r>
      <w:r w:rsidRPr="0085127C">
        <w:rPr>
          <w:rFonts w:ascii="Times New Roman" w:hAnsi="Times New Roman" w:cs="Times New Roman"/>
        </w:rPr>
        <w:t>The coverage during multi-Rx simultaneous DL reception not only cannot be verified but also does not indicate the gain of the whole UE.</w:t>
      </w:r>
    </w:p>
    <w:p w14:paraId="2C4744C6" w14:textId="148F05A0" w:rsidR="0085127C" w:rsidRPr="0085127C" w:rsidRDefault="0085127C" w:rsidP="0085127C">
      <w:pPr>
        <w:rPr>
          <w:rFonts w:ascii="Times New Roman" w:hAnsi="Times New Roman" w:cs="Times New Roman"/>
        </w:rPr>
      </w:pPr>
    </w:p>
    <w:p w14:paraId="6145B2EA" w14:textId="77777777" w:rsidR="0085127C" w:rsidRPr="00CC7BAF" w:rsidRDefault="0085127C" w:rsidP="0085127C">
      <w:pPr>
        <w:rPr>
          <w:rFonts w:ascii="Times New Roman" w:hAnsi="Times New Roman" w:cs="Times New Roman"/>
          <w:b/>
          <w:bCs/>
        </w:rPr>
      </w:pPr>
      <w:r w:rsidRPr="00CC7BAF">
        <w:rPr>
          <w:rFonts w:ascii="Times New Roman" w:hAnsi="Times New Roman" w:cs="Times New Roman"/>
          <w:b/>
          <w:bCs/>
        </w:rPr>
        <w:t xml:space="preserve">Observation 3: </w:t>
      </w:r>
      <w:r w:rsidRPr="0085127C">
        <w:rPr>
          <w:rFonts w:ascii="Times New Roman" w:hAnsi="Times New Roman" w:cs="Times New Roman"/>
        </w:rPr>
        <w:t xml:space="preserve">The “joint sensitivity” will eliminate the directionality of EIS which make this quantity become a meaningless number. </w:t>
      </w:r>
    </w:p>
    <w:p w14:paraId="63734FE7" w14:textId="77777777" w:rsidR="0085127C" w:rsidRDefault="0085127C" w:rsidP="0085127C">
      <w:pPr>
        <w:rPr>
          <w:rFonts w:ascii="Times New Roman" w:hAnsi="Times New Roman" w:cs="Times New Roman"/>
          <w:b/>
          <w:bCs/>
        </w:rPr>
      </w:pPr>
    </w:p>
    <w:p w14:paraId="49EDA6E7" w14:textId="3D28DB56" w:rsidR="0085127C" w:rsidRPr="0085127C" w:rsidRDefault="0085127C" w:rsidP="0085127C">
      <w:pPr>
        <w:rPr>
          <w:rFonts w:ascii="Times New Roman" w:hAnsi="Times New Roman" w:cs="Times New Roman"/>
        </w:rPr>
      </w:pPr>
      <w:r>
        <w:rPr>
          <w:rFonts w:ascii="Times New Roman" w:hAnsi="Times New Roman" w:cs="Times New Roman"/>
          <w:b/>
          <w:bCs/>
        </w:rPr>
        <w:t xml:space="preserve">Observation 4: </w:t>
      </w:r>
      <w:r w:rsidRPr="0085127C">
        <w:rPr>
          <w:rFonts w:ascii="Times New Roman" w:hAnsi="Times New Roman" w:cs="Times New Roman"/>
        </w:rPr>
        <w:t xml:space="preserve">The ∆EIS has a clear physical meaning which is the sensitivity degradation of UE under multi-Rx </w:t>
      </w:r>
      <w:r w:rsidRPr="0085127C">
        <w:rPr>
          <w:rFonts w:ascii="Times New Roman" w:hAnsi="Times New Roman" w:cs="Times New Roman" w:hint="eastAsia"/>
        </w:rPr>
        <w:t>at</w:t>
      </w:r>
      <w:r w:rsidRPr="0085127C">
        <w:rPr>
          <w:rFonts w:ascii="Times New Roman" w:hAnsi="Times New Roman" w:cs="Times New Roman"/>
        </w:rPr>
        <w:t xml:space="preserve"> a specific direction.</w:t>
      </w:r>
    </w:p>
    <w:p w14:paraId="4DD78CE9" w14:textId="77777777" w:rsidR="0085127C" w:rsidRPr="00EB4327" w:rsidRDefault="0085127C" w:rsidP="0085127C">
      <w:pPr>
        <w:rPr>
          <w:rFonts w:ascii="Times New Roman" w:hAnsi="Times New Roman" w:cs="Times New Roman" w:hint="eastAsia"/>
          <w:b/>
          <w:bCs/>
        </w:rPr>
      </w:pPr>
    </w:p>
    <w:p w14:paraId="45263799" w14:textId="77777777" w:rsidR="0085127C" w:rsidRPr="0085127C" w:rsidRDefault="0085127C" w:rsidP="0085127C">
      <w:pPr>
        <w:rPr>
          <w:rFonts w:ascii="Times New Roman" w:hAnsi="Times New Roman" w:cs="Times New Roman"/>
        </w:rPr>
      </w:pPr>
      <w:r w:rsidRPr="00EB4327">
        <w:rPr>
          <w:rFonts w:ascii="Times New Roman" w:hAnsi="Times New Roman" w:cs="Times New Roman"/>
          <w:b/>
          <w:bCs/>
        </w:rPr>
        <w:t xml:space="preserve">Proposal 1: </w:t>
      </w:r>
      <w:r w:rsidRPr="0085127C">
        <w:rPr>
          <w:rFonts w:ascii="Times New Roman" w:hAnsi="Times New Roman" w:cs="Times New Roman"/>
        </w:rPr>
        <w:t>The RF requirement for multi-Rx does not need to verify the coverage area which is already implicit in traditional spherical coverage test.</w:t>
      </w:r>
    </w:p>
    <w:p w14:paraId="0C3CC6AA" w14:textId="77777777" w:rsidR="0085127C" w:rsidRDefault="0085127C" w:rsidP="0085127C">
      <w:pPr>
        <w:rPr>
          <w:rFonts w:ascii="Times New Roman" w:hAnsi="Times New Roman" w:cs="Times New Roman"/>
          <w:b/>
          <w:bCs/>
        </w:rPr>
      </w:pPr>
    </w:p>
    <w:p w14:paraId="662FAFFD" w14:textId="34611A5A" w:rsidR="0085127C" w:rsidRPr="0085127C" w:rsidRDefault="0085127C" w:rsidP="0085127C">
      <w:pPr>
        <w:rPr>
          <w:rFonts w:ascii="Times New Roman" w:hAnsi="Times New Roman" w:cs="Times New Roman"/>
        </w:rPr>
      </w:pPr>
      <w:r w:rsidRPr="00A30AD8">
        <w:rPr>
          <w:rFonts w:ascii="Times New Roman" w:hAnsi="Times New Roman" w:cs="Times New Roman"/>
          <w:b/>
          <w:bCs/>
        </w:rPr>
        <w:t xml:space="preserve">Proposal 2: </w:t>
      </w:r>
      <w:r w:rsidRPr="0085127C">
        <w:rPr>
          <w:rFonts w:ascii="Times New Roman" w:hAnsi="Times New Roman" w:cs="Times New Roman"/>
        </w:rPr>
        <w:t>The RF requirement is defined based on the “normalized equal PSD” condition, i.e., the EIS of each layer need to achieve 95% RMC throughput simultaneously.</w:t>
      </w:r>
    </w:p>
    <w:p w14:paraId="57F1CE2C" w14:textId="77777777" w:rsidR="0085127C" w:rsidRDefault="0085127C" w:rsidP="0085127C">
      <w:pPr>
        <w:rPr>
          <w:rFonts w:ascii="Times New Roman" w:hAnsi="Times New Roman" w:cs="Times New Roman"/>
          <w:b/>
          <w:bCs/>
        </w:rPr>
      </w:pPr>
    </w:p>
    <w:p w14:paraId="4E7F5AB8" w14:textId="129E24AD" w:rsidR="0085127C" w:rsidRPr="00A30AD8" w:rsidRDefault="0085127C" w:rsidP="0085127C">
      <w:pPr>
        <w:rPr>
          <w:rFonts w:ascii="Times New Roman" w:hAnsi="Times New Roman" w:cs="Times New Roman"/>
        </w:rPr>
      </w:pPr>
      <w:r w:rsidRPr="00A30AD8">
        <w:rPr>
          <w:rFonts w:ascii="Times New Roman" w:hAnsi="Times New Roman" w:cs="Times New Roman"/>
          <w:b/>
          <w:bCs/>
        </w:rPr>
        <w:t xml:space="preserve">Proposal 3: </w:t>
      </w:r>
      <w:r w:rsidRPr="0085127C">
        <w:rPr>
          <w:rFonts w:ascii="Times New Roman" w:hAnsi="Times New Roman" w:cs="Times New Roman"/>
        </w:rPr>
        <w:t xml:space="preserve">For the UE supporting multi-DCI, the RMC of the single carrier can be reused for each layer. </w:t>
      </w:r>
    </w:p>
    <w:p w14:paraId="1A8E1D53" w14:textId="77777777" w:rsidR="0085127C" w:rsidRDefault="0085127C" w:rsidP="0085127C">
      <w:pPr>
        <w:rPr>
          <w:rFonts w:ascii="Times New Roman" w:hAnsi="Times New Roman" w:cs="Times New Roman"/>
          <w:b/>
          <w:bCs/>
        </w:rPr>
      </w:pPr>
    </w:p>
    <w:p w14:paraId="48AF55D4" w14:textId="727F5934" w:rsidR="0085127C" w:rsidRPr="0085127C" w:rsidRDefault="0085127C" w:rsidP="0085127C">
      <w:pPr>
        <w:rPr>
          <w:rFonts w:ascii="Times New Roman" w:hAnsi="Times New Roman" w:cs="Times New Roman"/>
        </w:rPr>
      </w:pPr>
      <w:r w:rsidRPr="00C06D66">
        <w:rPr>
          <w:rFonts w:ascii="Times New Roman" w:hAnsi="Times New Roman" w:cs="Times New Roman"/>
          <w:b/>
          <w:bCs/>
        </w:rPr>
        <w:t xml:space="preserve">Proposal </w:t>
      </w:r>
      <w:r>
        <w:rPr>
          <w:rFonts w:ascii="Times New Roman" w:hAnsi="Times New Roman" w:cs="Times New Roman"/>
          <w:b/>
          <w:bCs/>
        </w:rPr>
        <w:t>4</w:t>
      </w:r>
      <w:r w:rsidRPr="00C06D66">
        <w:rPr>
          <w:rFonts w:ascii="Times New Roman" w:hAnsi="Times New Roman" w:cs="Times New Roman"/>
          <w:b/>
          <w:bCs/>
        </w:rPr>
        <w:t xml:space="preserve">: </w:t>
      </w:r>
      <w:r w:rsidRPr="0085127C">
        <w:rPr>
          <w:rFonts w:ascii="Times New Roman" w:hAnsi="Times New Roman" w:cs="Times New Roman"/>
        </w:rPr>
        <w:t>The RF requirement should not be defined based on “joint sensitivity” unless the “joint sensitivity” can match with a clear physical meaning.</w:t>
      </w:r>
    </w:p>
    <w:p w14:paraId="16DDE982" w14:textId="77777777" w:rsidR="0085127C" w:rsidRPr="0085127C" w:rsidRDefault="0085127C" w:rsidP="0085127C">
      <w:pPr>
        <w:rPr>
          <w:rFonts w:ascii="Times New Roman" w:hAnsi="Times New Roman" w:cs="Times New Roman"/>
        </w:rPr>
      </w:pPr>
    </w:p>
    <w:p w14:paraId="097C881A" w14:textId="5907AF53" w:rsidR="0085127C" w:rsidRPr="0085127C" w:rsidRDefault="0085127C" w:rsidP="0085127C">
      <w:pPr>
        <w:rPr>
          <w:rFonts w:ascii="Times New Roman" w:hAnsi="Times New Roman" w:cs="Times New Roman"/>
        </w:rPr>
      </w:pPr>
      <w:r w:rsidRPr="00971C56">
        <w:rPr>
          <w:rFonts w:ascii="Times New Roman" w:hAnsi="Times New Roman" w:cs="Times New Roman"/>
          <w:b/>
          <w:bCs/>
        </w:rPr>
        <w:t xml:space="preserve">Proposal </w:t>
      </w:r>
      <w:r>
        <w:rPr>
          <w:rFonts w:ascii="Times New Roman" w:hAnsi="Times New Roman" w:cs="Times New Roman"/>
          <w:b/>
          <w:bCs/>
        </w:rPr>
        <w:t>5</w:t>
      </w:r>
      <w:r w:rsidRPr="00971C56">
        <w:rPr>
          <w:rFonts w:ascii="Times New Roman" w:hAnsi="Times New Roman" w:cs="Times New Roman"/>
          <w:b/>
          <w:bCs/>
        </w:rPr>
        <w:t xml:space="preserve">: </w:t>
      </w:r>
      <w:r w:rsidRPr="0085127C">
        <w:rPr>
          <w:rFonts w:ascii="Times New Roman" w:hAnsi="Times New Roman" w:cs="Times New Roman"/>
        </w:rPr>
        <w:t xml:space="preserve">The RF requirement should have good expandability to be compatible with the case that more than 2 AoA exist </w:t>
      </w:r>
      <w:r w:rsidRPr="0085127C">
        <w:rPr>
          <w:rFonts w:ascii="Times New Roman" w:hAnsi="Times New Roman" w:cs="Times New Roman" w:hint="eastAsia"/>
        </w:rPr>
        <w:t>for</w:t>
      </w:r>
      <w:r w:rsidRPr="0085127C">
        <w:rPr>
          <w:rFonts w:ascii="Times New Roman" w:hAnsi="Times New Roman" w:cs="Times New Roman"/>
        </w:rPr>
        <w:t xml:space="preserve"> future proof.</w:t>
      </w:r>
    </w:p>
    <w:p w14:paraId="097DF802" w14:textId="77777777" w:rsidR="0085127C" w:rsidRPr="00971C56" w:rsidRDefault="0085127C" w:rsidP="0085127C"/>
    <w:p w14:paraId="59CA492E" w14:textId="77777777" w:rsidR="0085127C" w:rsidRPr="0085127C" w:rsidRDefault="0085127C" w:rsidP="0085127C">
      <w:pPr>
        <w:rPr>
          <w:rFonts w:ascii="Times New Roman" w:hAnsi="Times New Roman" w:cs="Times New Roman"/>
        </w:rPr>
      </w:pPr>
      <w:r w:rsidRPr="001E5358">
        <w:rPr>
          <w:rFonts w:ascii="Times New Roman" w:hAnsi="Times New Roman" w:cs="Times New Roman"/>
          <w:b/>
          <w:bCs/>
        </w:rPr>
        <w:t>Proposal</w:t>
      </w:r>
      <w:r>
        <w:rPr>
          <w:rFonts w:ascii="Times New Roman" w:hAnsi="Times New Roman" w:cs="Times New Roman"/>
          <w:b/>
          <w:bCs/>
        </w:rPr>
        <w:t xml:space="preserve"> 6: </w:t>
      </w:r>
      <w:r w:rsidRPr="0085127C">
        <w:rPr>
          <w:rFonts w:ascii="Times New Roman" w:hAnsi="Times New Roman" w:cs="Times New Roman"/>
        </w:rPr>
        <w:t>The RF requirement can be constructed based on the tolerance concept, to ensure the UE performance by verification of the EIS degradation.</w:t>
      </w:r>
    </w:p>
    <w:p w14:paraId="1B4D7341" w14:textId="248DE764" w:rsidR="00E65743" w:rsidRPr="00E65743" w:rsidRDefault="00E65743" w:rsidP="00E65743">
      <w:pPr>
        <w:rPr>
          <w:rFonts w:ascii="Times New Roman" w:hAnsi="Times New Roman" w:cs="Times New Roman"/>
        </w:rPr>
      </w:pPr>
    </w:p>
    <w:p w14:paraId="1582E3D9" w14:textId="77777777" w:rsidR="00E65743" w:rsidRPr="00E65743" w:rsidRDefault="00E65743"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B8079FC" w:rsidR="00DB2092" w:rsidRDefault="00E65743"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65743">
        <w:rPr>
          <w:rFonts w:ascii="Times New Roman" w:eastAsia="等线" w:hAnsi="Times New Roman" w:cs="Times New Roman"/>
          <w:kern w:val="0"/>
          <w:sz w:val="20"/>
          <w:szCs w:val="20"/>
        </w:rPr>
        <w:t>R4-2217731</w:t>
      </w:r>
      <w:r>
        <w:rPr>
          <w:rFonts w:ascii="Times New Roman" w:eastAsia="等线" w:hAnsi="Times New Roman" w:cs="Times New Roman"/>
          <w:kern w:val="0"/>
          <w:sz w:val="20"/>
          <w:szCs w:val="20"/>
        </w:rPr>
        <w:t>,</w:t>
      </w:r>
      <w:r w:rsidRPr="00E65743">
        <w:rPr>
          <w:rFonts w:ascii="Times New Roman" w:eastAsia="等线" w:hAnsi="Times New Roman" w:cs="Times New Roman"/>
          <w:kern w:val="0"/>
          <w:sz w:val="20"/>
          <w:szCs w:val="20"/>
        </w:rPr>
        <w:tab/>
        <w:t>WF on FR2 UE RF requirements for 2AoA DL Rx</w:t>
      </w:r>
      <w:r>
        <w:rPr>
          <w:rFonts w:ascii="Times New Roman" w:eastAsia="等线" w:hAnsi="Times New Roman" w:cs="Times New Roman"/>
          <w:kern w:val="0"/>
          <w:sz w:val="20"/>
          <w:szCs w:val="20"/>
        </w:rPr>
        <w:t>,</w:t>
      </w:r>
      <w:r w:rsidRPr="00E65743">
        <w:rPr>
          <w:rFonts w:ascii="Times New Roman" w:eastAsia="等线" w:hAnsi="Times New Roman" w:cs="Times New Roman"/>
          <w:kern w:val="0"/>
          <w:sz w:val="20"/>
          <w:szCs w:val="20"/>
        </w:rPr>
        <w:tab/>
      </w:r>
      <w:r>
        <w:rPr>
          <w:rFonts w:ascii="Times New Roman" w:eastAsia="等线" w:hAnsi="Times New Roman" w:cs="Times New Roman"/>
          <w:kern w:val="0"/>
          <w:sz w:val="20"/>
          <w:szCs w:val="20"/>
        </w:rPr>
        <w:t>v</w:t>
      </w:r>
      <w:r w:rsidRPr="00E65743">
        <w:rPr>
          <w:rFonts w:ascii="Times New Roman" w:eastAsia="等线" w:hAnsi="Times New Roman" w:cs="Times New Roman"/>
          <w:kern w:val="0"/>
          <w:sz w:val="20"/>
          <w:szCs w:val="20"/>
        </w:rPr>
        <w:t>ivo</w:t>
      </w:r>
      <w:r>
        <w:rPr>
          <w:rFonts w:ascii="Times New Roman" w:eastAsia="等线" w:hAnsi="Times New Roman" w:cs="Times New Roman"/>
          <w:kern w:val="0"/>
          <w:sz w:val="20"/>
          <w:szCs w:val="20"/>
        </w:rPr>
        <w:t>, RAN4#104bis-e</w:t>
      </w:r>
    </w:p>
    <w:p w14:paraId="5AD47F0E" w14:textId="5C43CA44" w:rsidR="00E65743" w:rsidRPr="00544495" w:rsidRDefault="00E65743"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65743">
        <w:rPr>
          <w:rFonts w:ascii="Times New Roman" w:eastAsia="等线" w:hAnsi="Times New Roman" w:cs="Times New Roman"/>
          <w:kern w:val="0"/>
          <w:sz w:val="20"/>
          <w:szCs w:val="20"/>
        </w:rPr>
        <w:t>R4-2216127</w:t>
      </w:r>
      <w:r>
        <w:rPr>
          <w:rFonts w:ascii="Times New Roman" w:eastAsia="等线" w:hAnsi="Times New Roman" w:cs="Times New Roman"/>
          <w:kern w:val="0"/>
          <w:sz w:val="20"/>
          <w:szCs w:val="20"/>
        </w:rPr>
        <w:t>,</w:t>
      </w:r>
      <w:r>
        <w:rPr>
          <w:rFonts w:ascii="Times New Roman" w:eastAsia="等线" w:hAnsi="Times New Roman" w:cs="Times New Roman"/>
          <w:kern w:val="0"/>
          <w:sz w:val="20"/>
          <w:szCs w:val="20"/>
        </w:rPr>
        <w:tab/>
      </w:r>
      <w:r w:rsidRPr="00E65743">
        <w:rPr>
          <w:rFonts w:ascii="Times New Roman" w:eastAsia="等线" w:hAnsi="Times New Roman" w:cs="Times New Roman"/>
          <w:kern w:val="0"/>
          <w:sz w:val="20"/>
          <w:szCs w:val="20"/>
        </w:rPr>
        <w:t>Discussion on RF requirement for multi-Rx DL reception</w:t>
      </w:r>
      <w:r>
        <w:rPr>
          <w:rFonts w:ascii="Times New Roman" w:eastAsia="等线" w:hAnsi="Times New Roman" w:cs="Times New Roman"/>
          <w:kern w:val="0"/>
          <w:sz w:val="20"/>
          <w:szCs w:val="20"/>
        </w:rPr>
        <w:t>, vivo, RAN4#104bis-e</w:t>
      </w:r>
    </w:p>
    <w:sectPr w:rsidR="00E65743" w:rsidRPr="00544495"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35FDC" w14:textId="77777777" w:rsidR="009E5AAA" w:rsidRDefault="009E5AAA" w:rsidP="0040353F">
      <w:r>
        <w:separator/>
      </w:r>
    </w:p>
  </w:endnote>
  <w:endnote w:type="continuationSeparator" w:id="0">
    <w:p w14:paraId="3F5FC67E" w14:textId="77777777" w:rsidR="009E5AAA" w:rsidRDefault="009E5AAA"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4CE0D" w14:textId="77777777" w:rsidR="009E5AAA" w:rsidRDefault="009E5AAA" w:rsidP="0040353F">
      <w:r>
        <w:separator/>
      </w:r>
    </w:p>
  </w:footnote>
  <w:footnote w:type="continuationSeparator" w:id="0">
    <w:p w14:paraId="61ACF255" w14:textId="77777777" w:rsidR="009E5AAA" w:rsidRDefault="009E5AAA"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1051D30"/>
    <w:multiLevelType w:val="hybridMultilevel"/>
    <w:tmpl w:val="1FF429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990D9B"/>
    <w:multiLevelType w:val="multilevel"/>
    <w:tmpl w:val="0B40E2F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B8009C"/>
    <w:multiLevelType w:val="hybridMultilevel"/>
    <w:tmpl w:val="189A0D72"/>
    <w:lvl w:ilvl="0" w:tplc="331AE640">
      <w:start w:val="1"/>
      <w:numFmt w:val="bullet"/>
      <w:lvlText w:val="•"/>
      <w:lvlJc w:val="left"/>
      <w:pPr>
        <w:tabs>
          <w:tab w:val="num" w:pos="360"/>
        </w:tabs>
        <w:ind w:left="360" w:hanging="360"/>
      </w:pPr>
      <w:rPr>
        <w:rFonts w:ascii="Arial" w:hAnsi="Arial" w:cs="Times New Roman" w:hint="default"/>
      </w:rPr>
    </w:lvl>
    <w:lvl w:ilvl="1" w:tplc="C812DDAC">
      <w:numFmt w:val="bullet"/>
      <w:lvlText w:val="•"/>
      <w:lvlJc w:val="left"/>
      <w:pPr>
        <w:tabs>
          <w:tab w:val="num" w:pos="1080"/>
        </w:tabs>
        <w:ind w:left="1080" w:hanging="360"/>
      </w:pPr>
      <w:rPr>
        <w:rFonts w:ascii="Arial" w:hAnsi="Arial" w:cs="Times New Roman" w:hint="default"/>
      </w:rPr>
    </w:lvl>
    <w:lvl w:ilvl="2" w:tplc="C19C278A">
      <w:numFmt w:val="bullet"/>
      <w:lvlText w:val=""/>
      <w:lvlJc w:val="left"/>
      <w:pPr>
        <w:tabs>
          <w:tab w:val="num" w:pos="1800"/>
        </w:tabs>
        <w:ind w:left="1800" w:hanging="360"/>
      </w:pPr>
      <w:rPr>
        <w:rFonts w:ascii="Wingdings" w:hAnsi="Wingdings" w:hint="default"/>
      </w:rPr>
    </w:lvl>
    <w:lvl w:ilvl="3" w:tplc="326A6AB8">
      <w:numFmt w:val="bullet"/>
      <w:lvlText w:val=""/>
      <w:lvlJc w:val="left"/>
      <w:pPr>
        <w:tabs>
          <w:tab w:val="num" w:pos="2520"/>
        </w:tabs>
        <w:ind w:left="2520" w:hanging="360"/>
      </w:pPr>
      <w:rPr>
        <w:rFonts w:ascii="Wingdings" w:hAnsi="Wingdings" w:hint="default"/>
      </w:rPr>
    </w:lvl>
    <w:lvl w:ilvl="4" w:tplc="7F00C6F0">
      <w:start w:val="1"/>
      <w:numFmt w:val="bullet"/>
      <w:lvlText w:val="•"/>
      <w:lvlJc w:val="left"/>
      <w:pPr>
        <w:tabs>
          <w:tab w:val="num" w:pos="3240"/>
        </w:tabs>
        <w:ind w:left="3240" w:hanging="360"/>
      </w:pPr>
      <w:rPr>
        <w:rFonts w:ascii="Arial" w:hAnsi="Arial" w:cs="Times New Roman" w:hint="default"/>
      </w:rPr>
    </w:lvl>
    <w:lvl w:ilvl="5" w:tplc="9E7C75AE">
      <w:start w:val="1"/>
      <w:numFmt w:val="bullet"/>
      <w:lvlText w:val="•"/>
      <w:lvlJc w:val="left"/>
      <w:pPr>
        <w:tabs>
          <w:tab w:val="num" w:pos="3960"/>
        </w:tabs>
        <w:ind w:left="3960" w:hanging="360"/>
      </w:pPr>
      <w:rPr>
        <w:rFonts w:ascii="Arial" w:hAnsi="Arial" w:cs="Times New Roman" w:hint="default"/>
      </w:rPr>
    </w:lvl>
    <w:lvl w:ilvl="6" w:tplc="1B6409B8">
      <w:start w:val="1"/>
      <w:numFmt w:val="bullet"/>
      <w:lvlText w:val="•"/>
      <w:lvlJc w:val="left"/>
      <w:pPr>
        <w:tabs>
          <w:tab w:val="num" w:pos="4680"/>
        </w:tabs>
        <w:ind w:left="4680" w:hanging="360"/>
      </w:pPr>
      <w:rPr>
        <w:rFonts w:ascii="Arial" w:hAnsi="Arial" w:cs="Times New Roman" w:hint="default"/>
      </w:rPr>
    </w:lvl>
    <w:lvl w:ilvl="7" w:tplc="2E503DD4">
      <w:start w:val="1"/>
      <w:numFmt w:val="bullet"/>
      <w:lvlText w:val="•"/>
      <w:lvlJc w:val="left"/>
      <w:pPr>
        <w:tabs>
          <w:tab w:val="num" w:pos="5400"/>
        </w:tabs>
        <w:ind w:left="5400" w:hanging="360"/>
      </w:pPr>
      <w:rPr>
        <w:rFonts w:ascii="Arial" w:hAnsi="Arial" w:cs="Times New Roman" w:hint="default"/>
      </w:rPr>
    </w:lvl>
    <w:lvl w:ilvl="8" w:tplc="737E02A0">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2195232">
    <w:abstractNumId w:val="18"/>
  </w:num>
  <w:num w:numId="2" w16cid:durableId="461730205">
    <w:abstractNumId w:val="15"/>
  </w:num>
  <w:num w:numId="3" w16cid:durableId="936910347">
    <w:abstractNumId w:val="5"/>
  </w:num>
  <w:num w:numId="4" w16cid:durableId="1501265801">
    <w:abstractNumId w:val="20"/>
  </w:num>
  <w:num w:numId="5" w16cid:durableId="1443108484">
    <w:abstractNumId w:val="4"/>
  </w:num>
  <w:num w:numId="6" w16cid:durableId="2127044864">
    <w:abstractNumId w:val="17"/>
  </w:num>
  <w:num w:numId="7" w16cid:durableId="944729152">
    <w:abstractNumId w:val="10"/>
  </w:num>
  <w:num w:numId="8" w16cid:durableId="1926763157">
    <w:abstractNumId w:val="11"/>
  </w:num>
  <w:num w:numId="9" w16cid:durableId="1554851702">
    <w:abstractNumId w:val="12"/>
  </w:num>
  <w:num w:numId="10" w16cid:durableId="1638222235">
    <w:abstractNumId w:val="7"/>
  </w:num>
  <w:num w:numId="11" w16cid:durableId="1572495951">
    <w:abstractNumId w:val="8"/>
  </w:num>
  <w:num w:numId="12" w16cid:durableId="53700566">
    <w:abstractNumId w:val="3"/>
  </w:num>
  <w:num w:numId="13" w16cid:durableId="1406492610">
    <w:abstractNumId w:val="0"/>
  </w:num>
  <w:num w:numId="14" w16cid:durableId="2026705665">
    <w:abstractNumId w:val="21"/>
  </w:num>
  <w:num w:numId="15" w16cid:durableId="575437711">
    <w:abstractNumId w:val="19"/>
  </w:num>
  <w:num w:numId="16" w16cid:durableId="932130959">
    <w:abstractNumId w:val="9"/>
  </w:num>
  <w:num w:numId="17" w16cid:durableId="2114666562">
    <w:abstractNumId w:val="13"/>
  </w:num>
  <w:num w:numId="18" w16cid:durableId="1059129086">
    <w:abstractNumId w:val="16"/>
  </w:num>
  <w:num w:numId="19" w16cid:durableId="863130218">
    <w:abstractNumId w:val="6"/>
  </w:num>
  <w:num w:numId="20" w16cid:durableId="1344892342">
    <w:abstractNumId w:val="2"/>
  </w:num>
  <w:num w:numId="21" w16cid:durableId="245044698">
    <w:abstractNumId w:val="14"/>
  </w:num>
  <w:num w:numId="22" w16cid:durableId="3710041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KysDQyMTcwN7U0NzdU0lEKTi0uzszPAykwrAUAYK0OyCwAAAA="/>
  </w:docVars>
  <w:rsids>
    <w:rsidRoot w:val="00667839"/>
    <w:rsid w:val="00007413"/>
    <w:rsid w:val="00033174"/>
    <w:rsid w:val="00044237"/>
    <w:rsid w:val="000517EF"/>
    <w:rsid w:val="00067D73"/>
    <w:rsid w:val="00075AE4"/>
    <w:rsid w:val="0008366F"/>
    <w:rsid w:val="000A0ED0"/>
    <w:rsid w:val="000C0694"/>
    <w:rsid w:val="000F3B36"/>
    <w:rsid w:val="00107A66"/>
    <w:rsid w:val="00121DDC"/>
    <w:rsid w:val="00127DEF"/>
    <w:rsid w:val="001345C1"/>
    <w:rsid w:val="00134F49"/>
    <w:rsid w:val="001500FF"/>
    <w:rsid w:val="00157209"/>
    <w:rsid w:val="001A5AE8"/>
    <w:rsid w:val="001E5358"/>
    <w:rsid w:val="00202598"/>
    <w:rsid w:val="00204294"/>
    <w:rsid w:val="00211390"/>
    <w:rsid w:val="00224422"/>
    <w:rsid w:val="00232EC5"/>
    <w:rsid w:val="00251D51"/>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E25C3"/>
    <w:rsid w:val="003F07C0"/>
    <w:rsid w:val="0040353F"/>
    <w:rsid w:val="00403725"/>
    <w:rsid w:val="00404BD8"/>
    <w:rsid w:val="00427655"/>
    <w:rsid w:val="0043009D"/>
    <w:rsid w:val="0043543A"/>
    <w:rsid w:val="0046192B"/>
    <w:rsid w:val="00462C1B"/>
    <w:rsid w:val="0048413C"/>
    <w:rsid w:val="00486554"/>
    <w:rsid w:val="0049466C"/>
    <w:rsid w:val="004D7EEB"/>
    <w:rsid w:val="004F1FDF"/>
    <w:rsid w:val="0051494A"/>
    <w:rsid w:val="00544495"/>
    <w:rsid w:val="00560A25"/>
    <w:rsid w:val="00567C2F"/>
    <w:rsid w:val="005919B7"/>
    <w:rsid w:val="00594161"/>
    <w:rsid w:val="005A15CD"/>
    <w:rsid w:val="005B4D77"/>
    <w:rsid w:val="005B7C1A"/>
    <w:rsid w:val="005C0CFA"/>
    <w:rsid w:val="005D7572"/>
    <w:rsid w:val="006243F4"/>
    <w:rsid w:val="006338B0"/>
    <w:rsid w:val="00651561"/>
    <w:rsid w:val="006517D0"/>
    <w:rsid w:val="00667839"/>
    <w:rsid w:val="00680066"/>
    <w:rsid w:val="006844D2"/>
    <w:rsid w:val="00687548"/>
    <w:rsid w:val="006A5090"/>
    <w:rsid w:val="006A6EC5"/>
    <w:rsid w:val="006A7799"/>
    <w:rsid w:val="006B23A9"/>
    <w:rsid w:val="006B3876"/>
    <w:rsid w:val="006E059F"/>
    <w:rsid w:val="006E7A6C"/>
    <w:rsid w:val="006F5127"/>
    <w:rsid w:val="006F7C09"/>
    <w:rsid w:val="00721CE0"/>
    <w:rsid w:val="00744850"/>
    <w:rsid w:val="007456AF"/>
    <w:rsid w:val="00767BFE"/>
    <w:rsid w:val="0077111B"/>
    <w:rsid w:val="0077188D"/>
    <w:rsid w:val="00771E04"/>
    <w:rsid w:val="007A432A"/>
    <w:rsid w:val="007A6214"/>
    <w:rsid w:val="007B07D7"/>
    <w:rsid w:val="007B5F04"/>
    <w:rsid w:val="00806AFB"/>
    <w:rsid w:val="008105AE"/>
    <w:rsid w:val="00813F45"/>
    <w:rsid w:val="008223C6"/>
    <w:rsid w:val="00823633"/>
    <w:rsid w:val="008257D5"/>
    <w:rsid w:val="0082767C"/>
    <w:rsid w:val="008315AE"/>
    <w:rsid w:val="0085127C"/>
    <w:rsid w:val="0085607E"/>
    <w:rsid w:val="008823A6"/>
    <w:rsid w:val="0089429A"/>
    <w:rsid w:val="008A7052"/>
    <w:rsid w:val="008B3825"/>
    <w:rsid w:val="008B5E88"/>
    <w:rsid w:val="008C77ED"/>
    <w:rsid w:val="008D57EA"/>
    <w:rsid w:val="008E1DA0"/>
    <w:rsid w:val="009309EE"/>
    <w:rsid w:val="00935DDA"/>
    <w:rsid w:val="00947026"/>
    <w:rsid w:val="00947DDB"/>
    <w:rsid w:val="009667E3"/>
    <w:rsid w:val="00971292"/>
    <w:rsid w:val="00971C56"/>
    <w:rsid w:val="0097230B"/>
    <w:rsid w:val="00991D66"/>
    <w:rsid w:val="009A5D19"/>
    <w:rsid w:val="009C7A33"/>
    <w:rsid w:val="009D420E"/>
    <w:rsid w:val="009E2E52"/>
    <w:rsid w:val="009E5AAA"/>
    <w:rsid w:val="009F2939"/>
    <w:rsid w:val="00A15061"/>
    <w:rsid w:val="00A210D1"/>
    <w:rsid w:val="00A30AD8"/>
    <w:rsid w:val="00A371DF"/>
    <w:rsid w:val="00A62139"/>
    <w:rsid w:val="00AD29EC"/>
    <w:rsid w:val="00AD6CB3"/>
    <w:rsid w:val="00AE26B6"/>
    <w:rsid w:val="00AE43CF"/>
    <w:rsid w:val="00AF2332"/>
    <w:rsid w:val="00B04D93"/>
    <w:rsid w:val="00B1472E"/>
    <w:rsid w:val="00B3173F"/>
    <w:rsid w:val="00B36873"/>
    <w:rsid w:val="00B9159E"/>
    <w:rsid w:val="00B92CF6"/>
    <w:rsid w:val="00BA265C"/>
    <w:rsid w:val="00BA38BB"/>
    <w:rsid w:val="00BD22AE"/>
    <w:rsid w:val="00BE387A"/>
    <w:rsid w:val="00C000FB"/>
    <w:rsid w:val="00C06D66"/>
    <w:rsid w:val="00C138D3"/>
    <w:rsid w:val="00C25011"/>
    <w:rsid w:val="00C315FF"/>
    <w:rsid w:val="00C50998"/>
    <w:rsid w:val="00C636B7"/>
    <w:rsid w:val="00C668CF"/>
    <w:rsid w:val="00C72E91"/>
    <w:rsid w:val="00C732DB"/>
    <w:rsid w:val="00C768C8"/>
    <w:rsid w:val="00CA44BF"/>
    <w:rsid w:val="00CB59D3"/>
    <w:rsid w:val="00CC7B53"/>
    <w:rsid w:val="00CC7BAF"/>
    <w:rsid w:val="00CD17F7"/>
    <w:rsid w:val="00CD4B03"/>
    <w:rsid w:val="00D3057B"/>
    <w:rsid w:val="00D30F97"/>
    <w:rsid w:val="00D361D3"/>
    <w:rsid w:val="00D47778"/>
    <w:rsid w:val="00D52CEE"/>
    <w:rsid w:val="00D709C1"/>
    <w:rsid w:val="00D76D9F"/>
    <w:rsid w:val="00D8281A"/>
    <w:rsid w:val="00DB0C01"/>
    <w:rsid w:val="00DB2092"/>
    <w:rsid w:val="00E1446C"/>
    <w:rsid w:val="00E16988"/>
    <w:rsid w:val="00E22200"/>
    <w:rsid w:val="00E23C0A"/>
    <w:rsid w:val="00E46B30"/>
    <w:rsid w:val="00E617EF"/>
    <w:rsid w:val="00E65743"/>
    <w:rsid w:val="00E869F7"/>
    <w:rsid w:val="00E90D9D"/>
    <w:rsid w:val="00E933A8"/>
    <w:rsid w:val="00EB2792"/>
    <w:rsid w:val="00EB4327"/>
    <w:rsid w:val="00EC3993"/>
    <w:rsid w:val="00EC6756"/>
    <w:rsid w:val="00EF1656"/>
    <w:rsid w:val="00F3572F"/>
    <w:rsid w:val="00F43AC7"/>
    <w:rsid w:val="00F44861"/>
    <w:rsid w:val="00F53E52"/>
    <w:rsid w:val="00F8415C"/>
    <w:rsid w:val="00F969FC"/>
    <w:rsid w:val="00F978B3"/>
    <w:rsid w:val="00FC0941"/>
    <w:rsid w:val="00FD1236"/>
    <w:rsid w:val="00FD624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5176">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68127712">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1546</Words>
  <Characters>8817</Characters>
  <Application>Microsoft Office Word</Application>
  <DocSecurity>0</DocSecurity>
  <Lines>73</Lines>
  <Paragraphs>20</Paragraphs>
  <ScaleCrop>false</ScaleCrop>
  <Company/>
  <LinksUpToDate>false</LinksUpToDate>
  <CharactersWithSpaces>10343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2022-11-07T11:01:00Z</dcterms:created>
  <dcterms:modified xsi:type="dcterms:W3CDTF">2022-11-07T11:01:00Z</dcterms:modified>
</cp:coreProperties>
</file>